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961BB">
      <w:pPr>
        <w:pStyle w:val="pj"/>
      </w:pPr>
      <w:bookmarkStart w:id="0" w:name="_GoBack"/>
      <w:bookmarkEnd w:id="0"/>
      <w:r>
        <w:rPr>
          <w:rStyle w:val="s0"/>
          <w:b/>
          <w:bCs/>
        </w:rPr>
        <w:t>«Тауардың шығарылған елін, Еуразиялық экономикалық одақ тауарының немесе шетел тауарының мңртебесін айқындау жөніндегі сарапшы-аудиторларға қойылатын рұқсат беру талаптарын, оларға сңйкестікті растайтын құжаттардың тізбесін, сондай-ақ Тауардың шығарылған е</w:t>
      </w:r>
      <w:r>
        <w:rPr>
          <w:rStyle w:val="s0"/>
          <w:b/>
          <w:bCs/>
        </w:rPr>
        <w:t>лін, Еуразиялық экономикалық одақ тауарының немесе шетел тауарының мңртебесін айқындау жөніндегі сарапшы-аудиторларды аттестаттау, олардың қолданысын ұзарту жңне «Тауардың шығарылған елін, Еуразиялық экономикалық одақ тауарының немесе шетел тауарының мңрте</w:t>
      </w:r>
      <w:r>
        <w:rPr>
          <w:rStyle w:val="s0"/>
          <w:b/>
          <w:bCs/>
        </w:rPr>
        <w:t>бесін айқындау жөніндегі сарапшы-аудиторды аттестаттау» мемлекеттік қызметін көрсету қағидаларын бекіту туралы» Қазақстан Республикасы Сауда жңне интеграция министрінің 2021 жылғы 1 шілдедегі № 440-НҚ бұйрығы (2024.29.04. берілген өзгерістер мен толықтырул</w:t>
      </w:r>
      <w:r>
        <w:rPr>
          <w:rStyle w:val="s0"/>
          <w:b/>
          <w:bCs/>
        </w:rPr>
        <w:t>армен)</w:t>
      </w:r>
    </w:p>
    <w:p w:rsidR="00000000" w:rsidRDefault="00D961BB">
      <w:pPr>
        <w:pStyle w:val="pj"/>
      </w:pPr>
      <w:r>
        <w:rPr>
          <w:rStyle w:val="s0"/>
          <w:b/>
          <w:bCs/>
        </w:rPr>
        <w:t> </w:t>
      </w:r>
    </w:p>
    <w:p w:rsidR="00000000" w:rsidRDefault="00D961BB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2021 жылғы 9 шілдеде № 23412 тіркелді</w:t>
      </w:r>
    </w:p>
    <w:p w:rsidR="00000000" w:rsidRDefault="00D961BB">
      <w:pPr>
        <w:pStyle w:val="pj"/>
      </w:pPr>
      <w:r>
        <w:rPr>
          <w:rStyle w:val="s0"/>
        </w:rPr>
        <w:t> </w:t>
      </w:r>
    </w:p>
    <w:p w:rsidR="00000000" w:rsidRDefault="00D961BB">
      <w:pPr>
        <w:pStyle w:val="pj"/>
      </w:pPr>
      <w:r>
        <w:rPr>
          <w:rStyle w:val="s0"/>
        </w:rPr>
        <w:t xml:space="preserve">Жариялануы: </w:t>
      </w:r>
      <w:hyperlink r:id="rId7" w:anchor="!/doc/156895/kaz" w:history="1">
        <w:r>
          <w:rPr>
            <w:rStyle w:val="a4"/>
          </w:rPr>
          <w:t>«ҚР НҚА электрондық түрдегі эталондық бақылау банкі» АЖ 2021 ж. 13 шілдеде</w:t>
        </w:r>
      </w:hyperlink>
    </w:p>
    <w:p w:rsidR="00000000" w:rsidRDefault="00D961BB">
      <w:pPr>
        <w:pStyle w:val="pj"/>
      </w:pPr>
      <w:r>
        <w:rPr>
          <w:b/>
          <w:bCs/>
        </w:rPr>
        <w:t> </w:t>
      </w:r>
    </w:p>
    <w:p w:rsidR="00000000" w:rsidRDefault="00D961BB">
      <w:pPr>
        <w:pStyle w:val="pj"/>
      </w:pPr>
      <w:r>
        <w:t>Енгізілген өзгерістер:</w:t>
      </w:r>
    </w:p>
    <w:p w:rsidR="00000000" w:rsidRDefault="00D961BB">
      <w:pPr>
        <w:pStyle w:val="pj"/>
      </w:pPr>
      <w:r>
        <w:rPr>
          <w:rStyle w:val="s0"/>
        </w:rPr>
        <w:t> </w:t>
      </w:r>
    </w:p>
    <w:p w:rsidR="00000000" w:rsidRDefault="00D961B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Сауда және интеграция министрінің 2024.23.02. № 111-НҚ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(2024 ж. 29 сәуірден</w:t>
      </w:r>
      <w:r>
        <w:rPr>
          <w:rStyle w:val="s0"/>
        </w:rPr>
        <w:t xml:space="preserve"> бастап </w:t>
      </w:r>
      <w:hyperlink r:id="rId9" w:anchor="sub_id=4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961BB">
      <w:pPr>
        <w:pStyle w:val="pj"/>
      </w:pPr>
      <w:r>
        <w:rPr>
          <w:rStyle w:val="s0"/>
        </w:rPr>
        <w:t> </w:t>
      </w:r>
    </w:p>
    <w:p w:rsidR="00000000" w:rsidRDefault="00D961BB">
      <w:pPr>
        <w:pStyle w:val="pj"/>
      </w:pPr>
      <w:r>
        <w:rPr>
          <w:rStyle w:val="s0"/>
        </w:rPr>
        <w:t>Бұрынғы редакциялар:</w:t>
      </w:r>
    </w:p>
    <w:p w:rsidR="00000000" w:rsidRDefault="00D961BB">
      <w:pPr>
        <w:pStyle w:val="pj"/>
      </w:pPr>
      <w:r>
        <w:rPr>
          <w:rStyle w:val="s0"/>
        </w:rPr>
        <w:t> </w:t>
      </w:r>
    </w:p>
    <w:p w:rsidR="00000000" w:rsidRDefault="00D961BB">
      <w:pPr>
        <w:pStyle w:val="pj"/>
      </w:pPr>
      <w:r>
        <w:rPr>
          <w:rStyle w:val="s0"/>
        </w:rPr>
        <w:t xml:space="preserve">2024 ж. 23 ақпанға дейін қолданылған </w:t>
      </w:r>
      <w:hyperlink r:id="rId10" w:history="1">
        <w:r>
          <w:rPr>
            <w:rStyle w:val="s2"/>
          </w:rPr>
          <w:t>редакция</w:t>
        </w:r>
      </w:hyperlink>
    </w:p>
    <w:p w:rsidR="00000000" w:rsidRDefault="00D961BB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61BB" w:rsidRDefault="00D961BB" w:rsidP="00D961BB">
      <w:r>
        <w:separator/>
      </w:r>
    </w:p>
  </w:endnote>
  <w:endnote w:type="continuationSeparator" w:id="0">
    <w:p w:rsidR="00D961BB" w:rsidRDefault="00D961BB" w:rsidP="00D961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61BB" w:rsidRDefault="00D961B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61BB" w:rsidRDefault="00D961B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61BB" w:rsidRDefault="00D961B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61BB" w:rsidRDefault="00D961BB" w:rsidP="00D961BB">
      <w:r>
        <w:separator/>
      </w:r>
    </w:p>
  </w:footnote>
  <w:footnote w:type="continuationSeparator" w:id="0">
    <w:p w:rsidR="00D961BB" w:rsidRDefault="00D961BB" w:rsidP="00D961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61BB" w:rsidRDefault="00D961B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61BB" w:rsidRDefault="00D961BB" w:rsidP="00D961B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961BB" w:rsidRPr="00D961BB" w:rsidRDefault="00D961BB" w:rsidP="00D961B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«Тауардың шығарылған елін, Еуразиялық экономикалық одақ тауарының немесе шетел тауарының мәртебесін айқындау жөніндегі сарапшы-аудиторларға қойылатын рұқсат беру талаптарын, оларға сәйкестікті растайтын құжаттардың тізбесін, сондай-ақ Тауардың шығарылған елін, Еуразиялық экономикалық одақ тауарының немесе шетел тауарының мәртебесін айқындау жөніндегі сарапшы-аудиторларды аттестаттау, олардың қолданысын ұзарту және «Тауардың шығарылған елін, Еуразиялық экономикалық одақ тауарының немесе шетел тауарының мәртебесін айқындау жөніндегі сарапшы-аудиторды аттестаттау» мемлекеттік қызметін көрсету қағидаларын бекіту туралы» Қазақстан Республикасы Сауда және интеграция министрінің 2021 жылғы 1 шілдедегі № 440-НҚ бұйрығы (2024.29.04.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61BB" w:rsidRDefault="00D961B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961BB"/>
    <w:rsid w:val="00D961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961B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961B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961B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961B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961B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961B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961B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961B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53781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244853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53781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137</Words>
  <Characters>1348</Characters>
  <Application>Microsoft Office Word</Application>
  <DocSecurity>0</DocSecurity>
  <Lines>11</Lines>
  <Paragraphs>2</Paragraphs>
  <ScaleCrop>false</ScaleCrop>
  <Company>SPecialiST RePack</Company>
  <LinksUpToDate>false</LinksUpToDate>
  <CharactersWithSpaces>1483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«Тауардың шығарылған елін, Еуразиялық экономикалық одақ тауарының немесе шетел тауарының мәртебесін айқындау жөніндегі сарапшы-аудиторларға қойылатын рұқсат беру талаптарын, оларға сәйкестікті растайтын құжаттардың тізбесін, сондай-ақ Тауардың шығарылған елін, Еуразиялық экономикалық одақ тауарының немесе шетел тауарының мәртебесін айқындау жөніндегі сарапшы-аудиторларды аттестаттау, олардың қолданысын ұзарту және «Тауардың шығарылған елін, Еуразиялық экономикалық одақ тауарының немесе шетел тауарының мәртебесін айқындау жөніндегі сарапшы-аудиторды аттестаттау» мемлекеттік қызметін көрсету қағидаларын бекіту туралы» Қазақстан Республикасы Сауда және интеграция министрінің 2021 жылғы 1 шілдедегі № 440-НҚ бұйрығы (2024.29.04.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2024-05-03T13:20:00Z</dcterms:created>
  <dcterms:modified xsi:type="dcterms:W3CDTF">2024-05-03T13:20:00Z</dcterms:modified>
</cp:coreProperties>
</file>