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9C5">
      <w:pPr>
        <w:pStyle w:val="pr"/>
      </w:pPr>
      <w:bookmarkStart w:id="0" w:name="_GoBack"/>
      <w:bookmarkEnd w:id="0"/>
      <w:r>
        <w:t>14.05.2018</w:t>
      </w:r>
    </w:p>
    <w:p w:rsidR="00000000" w:rsidRDefault="00BE19C5">
      <w:pPr>
        <w:pStyle w:val="pc"/>
      </w:pPr>
      <w:r>
        <w:rPr>
          <w:rStyle w:val="s1"/>
        </w:rPr>
        <w:t xml:space="preserve">Приказ Министра финансов Республики Казахстан от 13 декабря 2007 года № 455 </w:t>
      </w:r>
      <w:r>
        <w:br/>
      </w:r>
      <w:r>
        <w:rPr>
          <w:rStyle w:val="s1"/>
        </w:rPr>
        <w:t>Об утверждении Квалификационных требований, предъявляемых к профессиональным бухгалтерам</w:t>
      </w:r>
    </w:p>
    <w:p w:rsidR="00000000" w:rsidRDefault="00BE19C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25.06.2014 г.)</w:t>
      </w:r>
    </w:p>
    <w:p w:rsidR="00000000" w:rsidRDefault="00BE19C5">
      <w:pPr>
        <w:pStyle w:val="pc"/>
      </w:pPr>
      <w:r>
        <w:rPr>
          <w:rStyle w:val="s3"/>
        </w:rPr>
        <w:t> </w:t>
      </w:r>
    </w:p>
    <w:p w:rsidR="00000000" w:rsidRDefault="00BE19C5">
      <w:pPr>
        <w:pStyle w:val="pji"/>
      </w:pPr>
      <w:r>
        <w:rPr>
          <w:rStyle w:val="s3"/>
        </w:rPr>
        <w:t>Данная редакция действовала до внесения изменений от 28 марта 2018 года</w:t>
      </w:r>
    </w:p>
    <w:p w:rsidR="00000000" w:rsidRDefault="00BE19C5">
      <w:pPr>
        <w:pStyle w:val="pji"/>
      </w:pPr>
      <w:r>
        <w:t> </w:t>
      </w:r>
    </w:p>
    <w:p w:rsidR="00000000" w:rsidRDefault="00BE19C5">
      <w:pPr>
        <w:pStyle w:val="pj"/>
      </w:pPr>
      <w:r>
        <w:rPr>
          <w:rStyle w:val="s0"/>
        </w:rPr>
        <w:t xml:space="preserve">В соответствии с </w:t>
      </w:r>
      <w:hyperlink r:id="rId8" w:anchor="sub_id=200500" w:history="1">
        <w:r>
          <w:rPr>
            <w:rStyle w:val="a4"/>
          </w:rPr>
          <w:t>подпунктом 12) пункта</w:t>
        </w:r>
        <w:r>
          <w:rPr>
            <w:rStyle w:val="a4"/>
          </w:rPr>
          <w:t xml:space="preserve"> 5 статьи 20</w:t>
        </w:r>
      </w:hyperlink>
      <w:r>
        <w:rPr>
          <w:rStyle w:val="s0"/>
        </w:rPr>
        <w:t xml:space="preserve"> Закона Республики Казахстан «О бухгалтерском учете и финансовой отчетности» </w:t>
      </w:r>
      <w:r>
        <w:rPr>
          <w:rStyle w:val="s0"/>
          <w:b/>
          <w:bCs/>
        </w:rPr>
        <w:t>ПРИКАЗЫВАЮ:</w:t>
      </w:r>
    </w:p>
    <w:p w:rsidR="00000000" w:rsidRDefault="00BE19C5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>, предъявляемые к профессиональным бухгалтерам.</w:t>
      </w:r>
    </w:p>
    <w:p w:rsidR="00000000" w:rsidRDefault="00BE19C5">
      <w:pPr>
        <w:pStyle w:val="pj"/>
      </w:pPr>
      <w:r>
        <w:rPr>
          <w:rStyle w:val="s0"/>
        </w:rPr>
        <w:t>2. Департаменту методологи</w:t>
      </w:r>
      <w:r>
        <w:rPr>
          <w:rStyle w:val="s0"/>
        </w:rPr>
        <w:t xml:space="preserve">и управления государственными активами Министерства финансов Республики Казахстан (Айтжанова Ж.Н.) обеспечить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</w:t>
      </w:r>
      <w:r>
        <w:rPr>
          <w:rStyle w:val="s0"/>
        </w:rPr>
        <w:t>Казахстан и его официальное опубликование в установленном законодательством порядке.</w:t>
      </w:r>
    </w:p>
    <w:p w:rsidR="00000000" w:rsidRDefault="00BE19C5">
      <w:pPr>
        <w:pStyle w:val="pj"/>
      </w:pPr>
      <w:r>
        <w:rPr>
          <w:rStyle w:val="s0"/>
        </w:rPr>
        <w:t xml:space="preserve">3.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E19C5">
      <w:pPr>
        <w:pStyle w:val="pj"/>
      </w:pPr>
      <w:r>
        <w:rPr>
          <w:rStyle w:val="s0"/>
        </w:rPr>
        <w:t> </w:t>
      </w:r>
    </w:p>
    <w:p w:rsidR="00000000" w:rsidRDefault="00BE19C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19C5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19C5">
            <w:pPr>
              <w:pStyle w:val="pr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BE19C5">
      <w:pPr>
        <w:pStyle w:val="pc"/>
      </w:pPr>
      <w:r>
        <w:rPr>
          <w:b/>
          <w:bCs/>
        </w:rPr>
        <w:t> </w:t>
      </w:r>
    </w:p>
    <w:p w:rsidR="00000000" w:rsidRDefault="00BE19C5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BE19C5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</w:t>
      </w:r>
    </w:p>
    <w:p w:rsidR="00000000" w:rsidRDefault="00BE19C5">
      <w:pPr>
        <w:pStyle w:val="pr"/>
      </w:pPr>
      <w:r>
        <w:rPr>
          <w:rStyle w:val="s0"/>
        </w:rPr>
        <w:t>Республики Казахстан</w:t>
      </w:r>
    </w:p>
    <w:p w:rsidR="00000000" w:rsidRDefault="00BE19C5">
      <w:pPr>
        <w:pStyle w:val="pr"/>
      </w:pPr>
      <w:r>
        <w:rPr>
          <w:rStyle w:val="s0"/>
        </w:rPr>
        <w:t>от 13 декабря 2007 года № 455</w:t>
      </w:r>
    </w:p>
    <w:p w:rsidR="00000000" w:rsidRDefault="00BE19C5">
      <w:pPr>
        <w:pStyle w:val="pc"/>
      </w:pPr>
      <w:r>
        <w:rPr>
          <w:b/>
          <w:bCs/>
        </w:rPr>
        <w:t> </w:t>
      </w:r>
    </w:p>
    <w:p w:rsidR="00000000" w:rsidRDefault="00BE19C5">
      <w:pPr>
        <w:pStyle w:val="pc"/>
      </w:pPr>
      <w:r>
        <w:rPr>
          <w:b/>
          <w:bCs/>
        </w:rPr>
        <w:t> </w:t>
      </w:r>
    </w:p>
    <w:p w:rsidR="00000000" w:rsidRDefault="00BE19C5">
      <w:pPr>
        <w:pStyle w:val="pc"/>
      </w:pPr>
      <w:r>
        <w:rPr>
          <w:rStyle w:val="s1"/>
        </w:rPr>
        <w:t xml:space="preserve">Квалификационные требования, </w:t>
      </w:r>
    </w:p>
    <w:p w:rsidR="00000000" w:rsidRDefault="00BE19C5">
      <w:pPr>
        <w:pStyle w:val="pc"/>
      </w:pPr>
      <w:r>
        <w:rPr>
          <w:rStyle w:val="s1"/>
        </w:rPr>
        <w:t>предъявляемые к профессиональным бухгалтерам</w:t>
      </w:r>
    </w:p>
    <w:p w:rsidR="00000000" w:rsidRDefault="00BE19C5">
      <w:pPr>
        <w:pStyle w:val="pc"/>
      </w:pPr>
      <w:r>
        <w:t> </w:t>
      </w:r>
    </w:p>
    <w:p w:rsidR="00000000" w:rsidRDefault="00BE19C5">
      <w:pPr>
        <w:pStyle w:val="pj"/>
      </w:pPr>
      <w:r>
        <w:rPr>
          <w:rStyle w:val="s0"/>
        </w:rPr>
        <w:t>1. Наличие сертификата выданного аккредитованной организацией по профессиональной сертификации бухгалтеров.</w:t>
      </w:r>
    </w:p>
    <w:p w:rsidR="00000000" w:rsidRDefault="00BE19C5">
      <w:pPr>
        <w:pStyle w:val="pji"/>
      </w:pPr>
      <w:r>
        <w:rPr>
          <w:rStyle w:val="s3"/>
        </w:rPr>
        <w:t xml:space="preserve">Пункт 2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09.06.10 г. № 277 (</w:t>
      </w:r>
      <w:hyperlink r:id="rId1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19C5">
      <w:pPr>
        <w:pStyle w:val="pj"/>
      </w:pPr>
      <w:r>
        <w:rPr>
          <w:rStyle w:val="s0"/>
        </w:rPr>
        <w:t>2. К прохождению сертификации профессионального бухгалтера, осуществляемой аккредитованной организацией по профессиональной сертификации бухгалтеров допускаются лиц</w:t>
      </w:r>
      <w:r>
        <w:rPr>
          <w:rStyle w:val="s0"/>
        </w:rPr>
        <w:t>а, имеющие высшее образование и стаж работы не менее последних пяти лет в учетно-аналитической в области экономики и финансов, бухгалтерской, экономической, финансовой, аудиторской, контрольно-ревизионной сферах или в области научно-преподавательской деяте</w:t>
      </w:r>
      <w:r>
        <w:rPr>
          <w:rStyle w:val="s0"/>
        </w:rPr>
        <w:t>льности по бухгалтерскому учету и аудиту в высших и средних специальных учебных заведениях, что должно быть подтверждено нотариально засвидетельствованной копией трудовой книжки и/или трудового договора.</w:t>
      </w:r>
    </w:p>
    <w:p w:rsidR="00000000" w:rsidRDefault="00BE19C5">
      <w:pPr>
        <w:pStyle w:val="pj"/>
      </w:pPr>
      <w:r>
        <w:rPr>
          <w:rStyle w:val="s0"/>
        </w:rPr>
        <w:t>3. Кандидаты в профессиональные бухгалтера посредств</w:t>
      </w:r>
      <w:r>
        <w:rPr>
          <w:rStyle w:val="s0"/>
        </w:rPr>
        <w:t>ом сдачи экзаменов, организованных аккредитованной организацией по профессиональной сертификации бухгалтеров, должны подтвердить свои знания по следующим дисциплинам:</w:t>
      </w:r>
    </w:p>
    <w:p w:rsidR="00000000" w:rsidRDefault="00BE19C5">
      <w:pPr>
        <w:pStyle w:val="pj"/>
      </w:pPr>
      <w:r>
        <w:rPr>
          <w:rStyle w:val="s0"/>
        </w:rPr>
        <w:t>бухгалтерский учет в соответствии с международными стандартами финансовой отчетности;</w:t>
      </w:r>
    </w:p>
    <w:p w:rsidR="00000000" w:rsidRDefault="00BE19C5">
      <w:pPr>
        <w:pStyle w:val="pj"/>
      </w:pPr>
      <w:r>
        <w:rPr>
          <w:rStyle w:val="s0"/>
        </w:rPr>
        <w:t>нал</w:t>
      </w:r>
      <w:r>
        <w:rPr>
          <w:rStyle w:val="s0"/>
        </w:rPr>
        <w:t>оги и налогообложение;</w:t>
      </w:r>
    </w:p>
    <w:p w:rsidR="00000000" w:rsidRDefault="00BE19C5">
      <w:pPr>
        <w:pStyle w:val="pj"/>
      </w:pPr>
      <w:r>
        <w:rPr>
          <w:rStyle w:val="s0"/>
        </w:rPr>
        <w:t>гражданское право.</w:t>
      </w:r>
    </w:p>
    <w:p w:rsidR="00000000" w:rsidRDefault="00BE19C5">
      <w:pPr>
        <w:pStyle w:val="pji"/>
      </w:pPr>
      <w:r>
        <w:rPr>
          <w:rStyle w:val="s3"/>
        </w:rPr>
        <w:t xml:space="preserve">См. </w:t>
      </w:r>
      <w:hyperlink r:id="rId1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финансов РК от 27 октября 2010 года на вопрос от 9 октября 2010 года № 53824 (e.gov.kz)</w:t>
      </w:r>
    </w:p>
    <w:p w:rsidR="00000000" w:rsidRDefault="00BE19C5">
      <w:pPr>
        <w:pStyle w:val="pji"/>
      </w:pPr>
      <w:r>
        <w:rPr>
          <w:rStyle w:val="s3"/>
        </w:rPr>
        <w:t>Требования дополнены пунктом 3-1 в соо</w:t>
      </w:r>
      <w:r>
        <w:rPr>
          <w:rStyle w:val="s3"/>
        </w:rPr>
        <w:t xml:space="preserve">тветствии с </w:t>
      </w: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07.09.10 г. № 446 (введен в действие по истечении двадцати одного дня со дня его первого официального </w:t>
      </w:r>
      <w:hyperlink r:id="rId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BE19C5">
      <w:pPr>
        <w:pStyle w:val="pj"/>
      </w:pPr>
      <w:r>
        <w:rPr>
          <w:rStyle w:val="s0"/>
        </w:rPr>
        <w:t>3-1. Лица, имеющие квалификационное свидетельство о присвоении квалификации «аудитор», выданное Квалификационной комиссией по аттестации кандидатов в аудиторы, освобождаются от сдачи вышеуказанных экзаменов.</w:t>
      </w:r>
    </w:p>
    <w:p w:rsidR="00000000" w:rsidRDefault="00BE19C5">
      <w:pPr>
        <w:pStyle w:val="pji"/>
      </w:pPr>
      <w:r>
        <w:rPr>
          <w:rStyle w:val="s3"/>
        </w:rPr>
        <w:t xml:space="preserve">Требования </w:t>
      </w:r>
      <w:r>
        <w:rPr>
          <w:rStyle w:val="s3"/>
        </w:rPr>
        <w:t xml:space="preserve">дополнены пунктом 3-1 в соответствии с </w:t>
      </w:r>
      <w:hyperlink r:id="rId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07.09.10 г. № 446 (введен в действие по истечении двадцати одного дня со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BE19C5">
      <w:pPr>
        <w:pStyle w:val="pj"/>
      </w:pPr>
      <w:r>
        <w:rPr>
          <w:rStyle w:val="s0"/>
        </w:rPr>
        <w:t>3-2. Лица, имеющие Диплом Diploma in the International Financial Reporting (DipIFR ACCA) освобождаются от сдачи экзамена по дисциплине бухгалтерский учет в соответствии с международными станда</w:t>
      </w:r>
      <w:r>
        <w:rPr>
          <w:rStyle w:val="s0"/>
        </w:rPr>
        <w:t>ртами финансовой отчетности.</w:t>
      </w:r>
    </w:p>
    <w:p w:rsidR="00000000" w:rsidRDefault="00BE19C5">
      <w:pPr>
        <w:pStyle w:val="pj"/>
      </w:pPr>
      <w:r>
        <w:rPr>
          <w:rStyle w:val="s0"/>
        </w:rPr>
        <w:t xml:space="preserve">4. Исключен в соответствии с </w:t>
      </w: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финансов РК от 25.06.14 г. № 289 </w:t>
      </w:r>
      <w:r>
        <w:rPr>
          <w:rStyle w:val="s3"/>
        </w:rPr>
        <w:t>(</w:t>
      </w:r>
      <w:hyperlink r:id="rId1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BE19C5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9C5" w:rsidRDefault="00BE19C5" w:rsidP="00BE19C5">
      <w:r>
        <w:separator/>
      </w:r>
    </w:p>
  </w:endnote>
  <w:endnote w:type="continuationSeparator" w:id="0">
    <w:p w:rsidR="00BE19C5" w:rsidRDefault="00BE19C5" w:rsidP="00BE1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C5" w:rsidRDefault="00BE19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C5" w:rsidRDefault="00BE19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C5" w:rsidRDefault="00BE19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9C5" w:rsidRDefault="00BE19C5" w:rsidP="00BE19C5">
      <w:r>
        <w:separator/>
      </w:r>
    </w:p>
  </w:footnote>
  <w:footnote w:type="continuationSeparator" w:id="0">
    <w:p w:rsidR="00BE19C5" w:rsidRDefault="00BE19C5" w:rsidP="00BE19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C5" w:rsidRDefault="00BE19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C5" w:rsidRDefault="00BE19C5" w:rsidP="00BE19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9C5" w:rsidRPr="00BE19C5" w:rsidRDefault="00BE19C5" w:rsidP="00BE19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13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C5" w:rsidRDefault="00BE19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9C5"/>
    <w:rsid w:val="00BE1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9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9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9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9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9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9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9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9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2011" TargetMode="External"/><Relationship Id="rId13" Type="http://schemas.openxmlformats.org/officeDocument/2006/relationships/hyperlink" Target="http://online.zakon.kz/Document/?doc_id=30840877" TargetMode="External"/><Relationship Id="rId18" Type="http://schemas.openxmlformats.org/officeDocument/2006/relationships/hyperlink" Target="http://online.zakon.kz/Document/?doc_id=3158448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150407" TargetMode="External"/><Relationship Id="rId12" Type="http://schemas.openxmlformats.org/officeDocument/2006/relationships/hyperlink" Target="http://online.zakon.kz/Document/?doc_id=30782366" TargetMode="External"/><Relationship Id="rId17" Type="http://schemas.openxmlformats.org/officeDocument/2006/relationships/hyperlink" Target="http://online.zakon.kz/Document/?doc_id=3082986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2984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209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2986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50407" TargetMode="External"/><Relationship Id="rId19" Type="http://schemas.openxmlformats.org/officeDocument/2006/relationships/hyperlink" Target="http://online.zakon.kz/Document/?doc_id=316297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0407" TargetMode="External"/><Relationship Id="rId14" Type="http://schemas.openxmlformats.org/officeDocument/2006/relationships/hyperlink" Target="http://online.zakon.kz/Document/?doc_id=3082984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3963</Characters>
  <Application>Microsoft Office Word</Application>
  <DocSecurity>0</DocSecurity>
  <Lines>33</Lines>
  <Paragraphs>8</Paragraphs>
  <ScaleCrop>false</ScaleCrop>
  <Company/>
  <LinksUpToDate>false</LinksUpToDate>
  <CharactersWithSpaces>4374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2025-07-09T08:40:00Z</dcterms:created>
  <dcterms:modified xsi:type="dcterms:W3CDTF">2025-07-09T08:40:00Z</dcterms:modified>
</cp:coreProperties>
</file>