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4A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августа 2016 года № 205 «Об утверждении Правил выпуска платежных карточек, а также требований к деятельности по обслуживанию операций с их использованием на территории Республики Казахс</w:t>
      </w:r>
      <w:r>
        <w:rPr>
          <w:rStyle w:val="s0"/>
          <w:b/>
          <w:bCs/>
        </w:rPr>
        <w:t>тан» (с изменениями и дополнениями по состоянию на 10.03.2024 г.)</w:t>
      </w:r>
    </w:p>
    <w:p w:rsidR="00000000" w:rsidRDefault="00B164A5">
      <w:pPr>
        <w:pStyle w:val="pj"/>
      </w:pPr>
      <w:r>
        <w:rPr>
          <w:rStyle w:val="s0"/>
        </w:rPr>
        <w:t> </w:t>
      </w:r>
    </w:p>
    <w:p w:rsidR="00000000" w:rsidRDefault="00B164A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октября 2016 года под № 14299</w:t>
      </w:r>
    </w:p>
    <w:p w:rsidR="00000000" w:rsidRDefault="00B164A5">
      <w:pPr>
        <w:pStyle w:val="pj"/>
      </w:pPr>
      <w:r>
        <w:rPr>
          <w:rStyle w:val="s0"/>
        </w:rPr>
        <w:t> </w:t>
      </w:r>
    </w:p>
    <w:p w:rsidR="00000000" w:rsidRDefault="00B164A5">
      <w:pPr>
        <w:pStyle w:val="pj"/>
      </w:pPr>
      <w:r>
        <w:rPr>
          <w:rStyle w:val="s0"/>
        </w:rPr>
        <w:t xml:space="preserve">Опубликовано: </w:t>
      </w:r>
      <w:hyperlink r:id="rId7" w:anchor="!/doc/106701/rus" w:history="1">
        <w:r>
          <w:rPr>
            <w:rStyle w:val="a4"/>
          </w:rPr>
          <w:t>ИС «Эталонный контрольный банк НПА РК в электронном виде» 26 октября 2016 г.</w:t>
        </w:r>
      </w:hyperlink>
      <w:r>
        <w:rPr>
          <w:rStyle w:val="s0"/>
        </w:rPr>
        <w:t xml:space="preserve">; </w:t>
      </w:r>
      <w:hyperlink r:id="rId8" w:history="1">
        <w:r>
          <w:rPr>
            <w:rStyle w:val="a4"/>
          </w:rPr>
          <w:t>Информационно-правовая система нормативных правовых актов РК</w:t>
        </w:r>
        <w:r>
          <w:rPr>
            <w:rStyle w:val="a4"/>
          </w:rPr>
          <w:t xml:space="preserve"> «Әділет» 28 октября 2016 г.</w:t>
        </w:r>
      </w:hyperlink>
      <w:r>
        <w:rPr>
          <w:rStyle w:val="s2"/>
        </w:rPr>
        <w:t xml:space="preserve">; </w:t>
      </w:r>
      <w:r>
        <w:t>«Казахстанская правда» от 4 апреля 2017 г. № 64 (28443)</w:t>
      </w:r>
    </w:p>
    <w:p w:rsidR="00000000" w:rsidRDefault="00B164A5">
      <w:pPr>
        <w:pStyle w:val="pj"/>
      </w:pPr>
      <w:r>
        <w:t> </w:t>
      </w:r>
    </w:p>
    <w:p w:rsidR="00000000" w:rsidRDefault="00B164A5">
      <w:pPr>
        <w:pStyle w:val="pj"/>
      </w:pPr>
      <w:r>
        <w:rPr>
          <w:rStyle w:val="s0"/>
        </w:rPr>
        <w:t>Внесены изменения:</w:t>
      </w:r>
    </w:p>
    <w:p w:rsidR="00000000" w:rsidRDefault="00B164A5">
      <w:pPr>
        <w:pStyle w:val="pj"/>
      </w:pPr>
      <w:r>
        <w:rPr>
          <w:rStyle w:val="s0"/>
        </w:rPr>
        <w:t> </w:t>
      </w:r>
    </w:p>
    <w:p w:rsidR="00000000" w:rsidRDefault="00B164A5">
      <w:pPr>
        <w:pStyle w:val="pj"/>
      </w:pPr>
      <w:hyperlink r:id="rId9" w:anchor="sub_id=1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22.12.17 г. № </w:t>
      </w:r>
      <w:r>
        <w:rPr>
          <w:rStyle w:val="s0"/>
        </w:rPr>
        <w:t xml:space="preserve">248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64A5">
      <w:pPr>
        <w:pStyle w:val="pj"/>
      </w:pPr>
      <w:hyperlink r:id="rId11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27.08.18 г. № 182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64A5">
      <w:pPr>
        <w:pStyle w:val="pj"/>
      </w:pPr>
      <w:hyperlink r:id="rId13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28.11.19 г. № 221 (введены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64A5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21.04.20 г. № 59 (введено в действие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164A5">
      <w:pPr>
        <w:pStyle w:val="pj"/>
      </w:pPr>
      <w:hyperlink r:id="rId17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30.11.20 г. № 139 (введено в действие с 16 декабря 2020 г.);</w:t>
      </w:r>
    </w:p>
    <w:p w:rsidR="00000000" w:rsidRDefault="00B164A5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23.10.23 г. № 84 (</w:t>
      </w:r>
      <w:hyperlink r:id="rId19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2024 г.);</w:t>
      </w:r>
    </w:p>
    <w:p w:rsidR="00000000" w:rsidRDefault="00B164A5">
      <w:pPr>
        <w:pStyle w:val="pj"/>
      </w:pPr>
      <w:hyperlink r:id="rId20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19.02.24 г. № 10 (</w:t>
      </w:r>
      <w:hyperlink r:id="rId21" w:anchor="sub_id=4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10 м</w:t>
      </w:r>
      <w:r>
        <w:rPr>
          <w:rStyle w:val="s0"/>
        </w:rPr>
        <w:t>арта 2024 г.)</w:t>
      </w:r>
    </w:p>
    <w:p w:rsidR="00000000" w:rsidRDefault="00B164A5">
      <w:pPr>
        <w:pStyle w:val="pj"/>
      </w:pPr>
      <w:r>
        <w:rPr>
          <w:rStyle w:val="s0"/>
        </w:rPr>
        <w:t> </w:t>
      </w:r>
    </w:p>
    <w:p w:rsidR="00000000" w:rsidRDefault="00B164A5">
      <w:pPr>
        <w:pStyle w:val="pj"/>
      </w:pPr>
      <w:r>
        <w:rPr>
          <w:rStyle w:val="s0"/>
        </w:rPr>
        <w:t>Предыдущие редакции:</w:t>
      </w:r>
    </w:p>
    <w:p w:rsidR="00000000" w:rsidRDefault="00B164A5">
      <w:pPr>
        <w:pStyle w:val="pj"/>
      </w:pPr>
      <w:r>
        <w:rPr>
          <w:rStyle w:val="s0"/>
        </w:rPr>
        <w:t> </w:t>
      </w:r>
    </w:p>
    <w:p w:rsidR="00000000" w:rsidRDefault="00B164A5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22.12.17 г.</w:t>
      </w:r>
    </w:p>
    <w:p w:rsidR="00000000" w:rsidRDefault="00B164A5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27.08.18 г.</w:t>
      </w:r>
    </w:p>
    <w:p w:rsidR="00000000" w:rsidRDefault="00B164A5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28.11.19 г.</w:t>
      </w:r>
    </w:p>
    <w:p w:rsidR="00000000" w:rsidRDefault="00B164A5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21.04.20 г.</w:t>
      </w:r>
    </w:p>
    <w:p w:rsidR="00000000" w:rsidRDefault="00B164A5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30.11.20 г.</w:t>
      </w:r>
      <w:r>
        <w:t> </w:t>
      </w:r>
    </w:p>
    <w:p w:rsidR="00000000" w:rsidRDefault="00B164A5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</w:t>
      </w:r>
      <w:r>
        <w:rPr>
          <w:rStyle w:val="s0"/>
        </w:rPr>
        <w:t>24 г.</w:t>
      </w:r>
      <w:r>
        <w:t> </w:t>
      </w:r>
    </w:p>
    <w:p w:rsidR="00000000" w:rsidRDefault="00B164A5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19.02.24 г. </w:t>
      </w:r>
    </w:p>
    <w:p w:rsidR="00000000" w:rsidRDefault="00B164A5">
      <w:pPr>
        <w:pStyle w:val="pj"/>
      </w:pPr>
      <w:r>
        <w:rPr>
          <w:rStyle w:val="s0"/>
        </w:rPr>
        <w:t> </w:t>
      </w:r>
    </w:p>
    <w:p w:rsidR="00000000" w:rsidRDefault="00B164A5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4A5" w:rsidRDefault="00B164A5" w:rsidP="00B164A5">
      <w:r>
        <w:separator/>
      </w:r>
    </w:p>
  </w:endnote>
  <w:endnote w:type="continuationSeparator" w:id="0">
    <w:p w:rsidR="00B164A5" w:rsidRDefault="00B164A5" w:rsidP="00B16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A5" w:rsidRDefault="00B164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A5" w:rsidRDefault="00B164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A5" w:rsidRDefault="00B164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4A5" w:rsidRDefault="00B164A5" w:rsidP="00B164A5">
      <w:r>
        <w:separator/>
      </w:r>
    </w:p>
  </w:footnote>
  <w:footnote w:type="continuationSeparator" w:id="0">
    <w:p w:rsidR="00B164A5" w:rsidRDefault="00B164A5" w:rsidP="00B164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A5" w:rsidRDefault="00B164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A5" w:rsidRDefault="00B164A5" w:rsidP="00B164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64A5" w:rsidRPr="00B164A5" w:rsidRDefault="00B164A5" w:rsidP="00B164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августа 2016 года № 205 «Об утверждении Правил выпуска платежных карточек, а также требований к деятельности по обслуживанию операций с их использованием на территории Республики Казахстан» (с изменениями и дополнениями по состоянию на 10.03.2024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4A5" w:rsidRDefault="00B164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4A5"/>
    <w:rsid w:val="00B16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64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4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4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4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64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4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4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4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299" TargetMode="External"/><Relationship Id="rId13" Type="http://schemas.openxmlformats.org/officeDocument/2006/relationships/hyperlink" Target="http://online.zakon.kz/Document/?doc_id=34086806" TargetMode="External"/><Relationship Id="rId18" Type="http://schemas.openxmlformats.org/officeDocument/2006/relationships/hyperlink" Target="http://online.zakon.kz/Document/?doc_id=36571875" TargetMode="External"/><Relationship Id="rId26" Type="http://schemas.openxmlformats.org/officeDocument/2006/relationships/hyperlink" Target="http://online.zakon.kz/Document/?doc_id=3944306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208500" TargetMode="External"/><Relationship Id="rId34" Type="http://schemas.openxmlformats.org/officeDocument/2006/relationships/footer" Target="foot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177182" TargetMode="External"/><Relationship Id="rId17" Type="http://schemas.openxmlformats.org/officeDocument/2006/relationships/hyperlink" Target="http://online.zakon.kz/Document/?doc_id=36887008" TargetMode="External"/><Relationship Id="rId25" Type="http://schemas.openxmlformats.org/officeDocument/2006/relationships/hyperlink" Target="http://online.zakon.kz/Document/?doc_id=39443069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58068" TargetMode="External"/><Relationship Id="rId20" Type="http://schemas.openxmlformats.org/officeDocument/2006/relationships/hyperlink" Target="http://online.zakon.kz/Document/?doc_id=33208500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03091" TargetMode="External"/><Relationship Id="rId24" Type="http://schemas.openxmlformats.org/officeDocument/2006/relationships/hyperlink" Target="http://online.zakon.kz/Document/?doc_id=38509554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38807" TargetMode="External"/><Relationship Id="rId23" Type="http://schemas.openxmlformats.org/officeDocument/2006/relationships/hyperlink" Target="http://online.zakon.kz/Document/?doc_id=33757701" TargetMode="External"/><Relationship Id="rId28" Type="http://schemas.openxmlformats.org/officeDocument/2006/relationships/hyperlink" Target="http://online.zakon.kz/Document/?doc_id=34627524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4795823" TargetMode="External"/><Relationship Id="rId19" Type="http://schemas.openxmlformats.org/officeDocument/2006/relationships/hyperlink" Target="http://online.zakon.kz/Document/?doc_id=36571875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61813" TargetMode="External"/><Relationship Id="rId14" Type="http://schemas.openxmlformats.org/officeDocument/2006/relationships/hyperlink" Target="http://online.zakon.kz/Document/?doc_id=37182257" TargetMode="External"/><Relationship Id="rId22" Type="http://schemas.openxmlformats.org/officeDocument/2006/relationships/hyperlink" Target="http://online.zakon.kz/Document/?doc_id=37912512" TargetMode="External"/><Relationship Id="rId27" Type="http://schemas.openxmlformats.org/officeDocument/2006/relationships/hyperlink" Target="http://online.zakon.kz/Document/?doc_id=36836998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3382</Characters>
  <Application>Microsoft Office Word</Application>
  <DocSecurity>0</DocSecurity>
  <Lines>28</Lines>
  <Paragraphs>7</Paragraphs>
  <ScaleCrop>false</ScaleCrop>
  <Company>SPecialiST RePack</Company>
  <LinksUpToDate>false</LinksUpToDate>
  <CharactersWithSpaces>3671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августа 2016 года № 205 «Об утверждении Правил выпуска платежных карточек, а также требований к деятельности по обслуживанию операций с их использованием на территории Республики Казахстан» (с изменениями и дополнениями по состоянию на 10.03.2024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2024-04-25T15:41:00Z</dcterms:created>
  <dcterms:modified xsi:type="dcterms:W3CDTF">2024-04-25T15:41:00Z</dcterms:modified>
</cp:coreProperties>
</file>