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0FE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«Государственная регистрация маломерных судов и прав на них» (приложение 8 к приказу Министра по инвестициям и развитию Республики Казахстан от 30 апреля 2015 года № 556) (с изменениями и дополнениями по состоянию на 05.11.2</w:t>
      </w:r>
      <w:r>
        <w:rPr>
          <w:rStyle w:val="s0"/>
          <w:b/>
          <w:bCs/>
        </w:rPr>
        <w:t>019 г.) (утратил силу)</w:t>
      </w:r>
    </w:p>
    <w:p w:rsidR="00000000" w:rsidRDefault="005F0FE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F0FE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2015 года под № 11369</w:t>
      </w:r>
    </w:p>
    <w:p w:rsidR="00000000" w:rsidRDefault="005F0FE2">
      <w:pPr>
        <w:ind w:firstLine="400"/>
        <w:jc w:val="both"/>
      </w:pPr>
      <w:r>
        <w:rPr>
          <w:rStyle w:val="s0"/>
        </w:rPr>
        <w:t> </w:t>
      </w:r>
    </w:p>
    <w:p w:rsidR="00000000" w:rsidRDefault="005F0FE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 июля 2015 г. </w:t>
        </w:r>
      </w:hyperlink>
    </w:p>
    <w:p w:rsidR="00000000" w:rsidRDefault="005F0FE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F0FE2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</w:t>
      </w:r>
      <w:r>
        <w:rPr>
          <w:rStyle w:val="s0"/>
        </w:rPr>
        <w:t>2020 года № 515</w:t>
      </w:r>
    </w:p>
    <w:p w:rsidR="00000000" w:rsidRDefault="005F0FE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F0FE2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5F0FE2">
      <w:pPr>
        <w:ind w:firstLine="400"/>
        <w:jc w:val="both"/>
      </w:pPr>
      <w:r>
        <w:rPr>
          <w:rStyle w:val="s0"/>
        </w:rPr>
        <w:t> </w:t>
      </w:r>
    </w:p>
    <w:p w:rsidR="00000000" w:rsidRDefault="005F0FE2">
      <w:pPr>
        <w:ind w:firstLine="400"/>
        <w:jc w:val="both"/>
      </w:pPr>
      <w:hyperlink r:id="rId9" w:anchor="sub_id=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22.01.16 г. № 45 (введен в действие по истечении двадцати одного календарного дня пос</w:t>
      </w:r>
      <w:r>
        <w:rPr>
          <w:rStyle w:val="s0"/>
        </w:rPr>
        <w:t xml:space="preserve">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1 марта 2016 года);</w:t>
      </w:r>
    </w:p>
    <w:p w:rsidR="00000000" w:rsidRDefault="005F0FE2">
      <w:pPr>
        <w:ind w:firstLine="400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</w:t>
      </w:r>
      <w:r>
        <w:rPr>
          <w:rStyle w:val="s0"/>
        </w:rPr>
        <w:t xml:space="preserve">от 10.05.17 г. № 270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0FE2">
      <w:pPr>
        <w:ind w:firstLine="400"/>
        <w:jc w:val="both"/>
      </w:pPr>
      <w:hyperlink r:id="rId13" w:anchor="sub_id=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12.07.17 г. № 465 (введен в действие по истечении двадцати одного календарного дня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F0FE2">
      <w:pPr>
        <w:ind w:firstLine="400"/>
        <w:jc w:val="both"/>
      </w:pPr>
      <w:hyperlink r:id="rId15" w:anchor="sub_id=800" w:history="1">
        <w:r>
          <w:rPr>
            <w:rStyle w:val="a4"/>
          </w:rPr>
          <w:t>приказом</w:t>
        </w:r>
      </w:hyperlink>
      <w:r>
        <w:t xml:space="preserve"> Министра по инвестициям и развитию РК от 28.04.18 г. № 288 (введен в действие по истечении десяти календарных дней после дня его первого официальн</w:t>
      </w:r>
      <w:r>
        <w:t xml:space="preserve">ого </w:t>
      </w:r>
      <w:hyperlink r:id="rId16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5F0FE2">
      <w:pPr>
        <w:ind w:firstLine="400"/>
        <w:jc w:val="both"/>
      </w:pPr>
      <w:hyperlink r:id="rId17" w:anchor="sub_id=1100" w:history="1">
        <w:r>
          <w:rPr>
            <w:rStyle w:val="a4"/>
          </w:rPr>
          <w:t>приказом</w:t>
        </w:r>
      </w:hyperlink>
      <w:r>
        <w:t xml:space="preserve"> Министра индустрии и инфраструктурного развития РК от 05.11.19 г. № 825 (</w:t>
      </w:r>
      <w:r>
        <w:rPr>
          <w:rStyle w:val="s0"/>
        </w:rPr>
        <w:t xml:space="preserve">введен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5F0FE2">
      <w:r>
        <w:rPr>
          <w:rStyle w:val="s0"/>
        </w:rPr>
        <w:t> </w:t>
      </w:r>
    </w:p>
    <w:p w:rsidR="00000000" w:rsidRDefault="005F0FE2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F0FE2">
      <w:pPr>
        <w:ind w:firstLine="400"/>
        <w:jc w:val="both"/>
      </w:pPr>
      <w:r>
        <w:rPr>
          <w:rStyle w:val="s0"/>
        </w:rPr>
        <w:t> </w:t>
      </w:r>
    </w:p>
    <w:p w:rsidR="00000000" w:rsidRDefault="005F0FE2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22.01.16 г.</w:t>
      </w:r>
    </w:p>
    <w:p w:rsidR="00000000" w:rsidRDefault="005F0FE2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10.05.17 г.</w:t>
      </w:r>
    </w:p>
    <w:p w:rsidR="00000000" w:rsidRDefault="005F0FE2">
      <w:pPr>
        <w:ind w:firstLine="400"/>
        <w:jc w:val="both"/>
      </w:pPr>
      <w:hyperlink r:id="rId21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t>, действовавшая до внесения изменений от 12.07.17 г.</w:t>
      </w:r>
    </w:p>
    <w:p w:rsidR="00000000" w:rsidRDefault="005F0FE2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28.04.18 г. </w:t>
      </w:r>
    </w:p>
    <w:p w:rsidR="00000000" w:rsidRDefault="005F0FE2">
      <w:pPr>
        <w:ind w:firstLine="400"/>
        <w:jc w:val="both"/>
      </w:pPr>
      <w:hyperlink r:id="rId23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t>, действовавшая до внесения изменений от 05.11.19 г.</w:t>
      </w:r>
    </w:p>
    <w:p w:rsidR="00000000" w:rsidRDefault="005F0FE2">
      <w:pPr>
        <w:ind w:firstLine="400"/>
        <w:jc w:val="both"/>
      </w:pPr>
      <w:r>
        <w:t> </w:t>
      </w:r>
    </w:p>
    <w:p w:rsidR="00000000" w:rsidRDefault="005F0FE2"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0FE2" w:rsidRDefault="005F0FE2" w:rsidP="005F0FE2">
      <w:r>
        <w:separator/>
      </w:r>
    </w:p>
  </w:endnote>
  <w:endnote w:type="continuationSeparator" w:id="0">
    <w:p w:rsidR="005F0FE2" w:rsidRDefault="005F0FE2" w:rsidP="005F0F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FE2" w:rsidRDefault="005F0F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FE2" w:rsidRDefault="005F0F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FE2" w:rsidRDefault="005F0F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0FE2" w:rsidRDefault="005F0FE2" w:rsidP="005F0FE2">
      <w:r>
        <w:separator/>
      </w:r>
    </w:p>
  </w:footnote>
  <w:footnote w:type="continuationSeparator" w:id="0">
    <w:p w:rsidR="005F0FE2" w:rsidRDefault="005F0FE2" w:rsidP="005F0F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FE2" w:rsidRDefault="005F0F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FE2" w:rsidRDefault="005F0FE2" w:rsidP="005F0F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0FE2" w:rsidRPr="005F0FE2" w:rsidRDefault="005F0FE2" w:rsidP="005F0F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«Государственная регистрация маломерных судов и прав на них» (приложение 8 к приказу Министра по инвестициям и развитию Республики Казахстан от 30 апреля 2015 года № 556) (с изменениями и дополнениями по состоянию на 05.11.2019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FE2" w:rsidRDefault="005F0F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0FE2"/>
    <w:rsid w:val="005F0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0F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0FE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0F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0FE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0F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0FE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0F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0FE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yperlink" Target="http://online.zakon.kz/Document/?doc_id=33553762" TargetMode="External"/><Relationship Id="rId18" Type="http://schemas.openxmlformats.org/officeDocument/2006/relationships/hyperlink" Target="http://online.zakon.kz/Document/?doc_id=39990010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7679766" TargetMode="External"/><Relationship Id="rId7" Type="http://schemas.openxmlformats.org/officeDocument/2006/relationships/hyperlink" Target="http://adilet.zan.kz/rus/origins/V1500011369" TargetMode="External"/><Relationship Id="rId12" Type="http://schemas.openxmlformats.org/officeDocument/2006/relationships/hyperlink" Target="http://online.zakon.kz/Document/?doc_id=33919425" TargetMode="External"/><Relationship Id="rId17" Type="http://schemas.openxmlformats.org/officeDocument/2006/relationships/hyperlink" Target="http://online.zakon.kz/Document/?doc_id=33165978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62945" TargetMode="External"/><Relationship Id="rId20" Type="http://schemas.openxmlformats.org/officeDocument/2006/relationships/hyperlink" Target="http://online.zakon.kz/Document/?doc_id=33395677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104862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78472" TargetMode="External"/><Relationship Id="rId23" Type="http://schemas.openxmlformats.org/officeDocument/2006/relationships/hyperlink" Target="http://online.zakon.kz/Document/?doc_id=31781917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3732378" TargetMode="External"/><Relationship Id="rId19" Type="http://schemas.openxmlformats.org/officeDocument/2006/relationships/hyperlink" Target="http://online.zakon.kz/Document/?doc_id=38553613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50138" TargetMode="External"/><Relationship Id="rId14" Type="http://schemas.openxmlformats.org/officeDocument/2006/relationships/hyperlink" Target="http://online.zakon.kz/Document/?doc_id=39242597" TargetMode="External"/><Relationship Id="rId22" Type="http://schemas.openxmlformats.org/officeDocument/2006/relationships/hyperlink" Target="http://online.zakon.kz/Document/?doc_id=3948952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2833</Characters>
  <Application>Microsoft Office Word</Application>
  <DocSecurity>0</DocSecurity>
  <Lines>23</Lines>
  <Paragraphs>6</Paragraphs>
  <ScaleCrop>false</ScaleCrop>
  <Company/>
  <LinksUpToDate>false</LinksUpToDate>
  <CharactersWithSpaces>3099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2025-04-18T11:52:00Z</dcterms:created>
  <dcterms:modified xsi:type="dcterms:W3CDTF">2025-04-18T11:52:00Z</dcterms:modified>
</cp:coreProperties>
</file>