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38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августа 2016 года № 215 «Об утверждении Правил организации деятельности платежных организаций» (с изменениями и дополнениями по состоянию на 01.06.2025 г.)</w:t>
      </w:r>
    </w:p>
    <w:p w:rsidR="00000000" w:rsidRDefault="00F07384">
      <w:pPr>
        <w:pStyle w:val="pj"/>
      </w:pPr>
      <w:r>
        <w:rPr>
          <w:rStyle w:val="s0"/>
          <w:b/>
          <w:bCs/>
        </w:rPr>
        <w:t> </w:t>
      </w:r>
    </w:p>
    <w:p w:rsidR="00000000" w:rsidRDefault="00F07384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октября 2016 года под № 14347</w:t>
      </w:r>
    </w:p>
    <w:p w:rsidR="00000000" w:rsidRDefault="00F07384">
      <w:pPr>
        <w:pStyle w:val="pj"/>
      </w:pPr>
      <w:r>
        <w:rPr>
          <w:rStyle w:val="s0"/>
          <w:b/>
          <w:bCs/>
        </w:rPr>
        <w:t> </w:t>
      </w:r>
    </w:p>
    <w:p w:rsidR="00000000" w:rsidRDefault="00F07384">
      <w:pPr>
        <w:pStyle w:val="pj"/>
      </w:pPr>
      <w:r>
        <w:rPr>
          <w:rStyle w:val="s0"/>
        </w:rPr>
        <w:t xml:space="preserve">Опубликовано: </w:t>
      </w:r>
      <w:hyperlink r:id="rId7" w:anchor="!/doc/107023/rus" w:tgtFrame="_blank" w:history="1">
        <w:r>
          <w:rPr>
            <w:rStyle w:val="a4"/>
          </w:rPr>
          <w:t xml:space="preserve">ИС «Эталонный контрольный банк НПА </w:t>
        </w:r>
        <w:r>
          <w:rPr>
            <w:rStyle w:val="a4"/>
          </w:rPr>
          <w:t>РК в электронном виде» 3 ноября 2016 г.</w:t>
        </w:r>
      </w:hyperlink>
      <w:r>
        <w:rPr>
          <w:rStyle w:val="s0"/>
        </w:rPr>
        <w:t xml:space="preserve">; </w:t>
      </w:r>
      <w:hyperlink r:id="rId8" w:tgtFrame="_blank" w:history="1">
        <w:r>
          <w:rPr>
            <w:rStyle w:val="a4"/>
          </w:rPr>
          <w:t>Информационно-правовая система нормативных правовых актов РК «Әділет» 14 ноября 2016 г.</w:t>
        </w:r>
      </w:hyperlink>
    </w:p>
    <w:p w:rsidR="00000000" w:rsidRDefault="00F07384">
      <w:pPr>
        <w:pStyle w:val="pj"/>
      </w:pPr>
      <w:r>
        <w:rPr>
          <w:rStyle w:val="s2"/>
          <w:u w:val="none"/>
        </w:rPr>
        <w:t> </w:t>
      </w:r>
    </w:p>
    <w:p w:rsidR="00000000" w:rsidRDefault="00F07384">
      <w:pPr>
        <w:pStyle w:val="pj"/>
      </w:pPr>
      <w:r>
        <w:rPr>
          <w:rStyle w:val="s0"/>
        </w:rPr>
        <w:t>Внесены изменения:</w:t>
      </w:r>
    </w:p>
    <w:p w:rsidR="00000000" w:rsidRDefault="00F07384">
      <w:pPr>
        <w:pStyle w:val="pj"/>
      </w:pPr>
      <w:r>
        <w:rPr>
          <w:rStyle w:val="s0"/>
        </w:rPr>
        <w:t> </w:t>
      </w:r>
    </w:p>
    <w:p w:rsidR="00000000" w:rsidRDefault="00F07384">
      <w:pPr>
        <w:pStyle w:val="pj"/>
      </w:pPr>
      <w:hyperlink r:id="rId9" w:anchor="sub_id=1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 182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7384">
      <w:pPr>
        <w:pStyle w:val="pj"/>
      </w:pPr>
      <w:hyperlink r:id="rId11" w:anchor="sub_id=1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28.11.19 г. № 221 (введено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7384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19.03.20 г. № 35 (введено в действи</w:t>
      </w:r>
      <w:r>
        <w:rPr>
          <w:rStyle w:val="s0"/>
        </w:rPr>
        <w:t xml:space="preserve">е по истечении двадцати одного календарного дня после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7384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</w:t>
      </w:r>
      <w:r>
        <w:rPr>
          <w:rStyle w:val="s0"/>
        </w:rPr>
        <w:t xml:space="preserve">ого Банка РК от 21.09.20 г. № 119 (введено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07384">
      <w:pPr>
        <w:pStyle w:val="pj"/>
      </w:pPr>
      <w:hyperlink r:id="rId17" w:anchor="sub_id=1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30.11.20 г. № 139 (введено в действие с 16 декабря 2020 г.);</w:t>
      </w:r>
    </w:p>
    <w:p w:rsidR="00000000" w:rsidRDefault="00F07384">
      <w:pPr>
        <w:pStyle w:val="pj"/>
      </w:pPr>
      <w:hyperlink r:id="rId18" w:anchor="sub_id=1100" w:history="1">
        <w:r>
          <w:rPr>
            <w:rStyle w:val="s2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22.11.21 г. № 99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s2"/>
          </w:rPr>
          <w:t>опубликования</w:t>
        </w:r>
      </w:hyperlink>
      <w:r>
        <w:rPr>
          <w:rStyle w:val="s0"/>
        </w:rPr>
        <w:t>);</w:t>
      </w:r>
    </w:p>
    <w:p w:rsidR="00000000" w:rsidRDefault="00F07384">
      <w:pPr>
        <w:pStyle w:val="pj"/>
      </w:pPr>
      <w:hyperlink r:id="rId2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20.12.21 г. № 116 (введено в действие с 1 апреля 2022 г.);</w:t>
      </w:r>
    </w:p>
    <w:p w:rsidR="00000000" w:rsidRDefault="00F07384">
      <w:pPr>
        <w:pStyle w:val="pj"/>
      </w:pPr>
      <w:hyperlink r:id="rId21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19.02.24 г. № 10 (</w:t>
      </w:r>
      <w:hyperlink r:id="rId22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марта 2024 г.);</w:t>
      </w:r>
    </w:p>
    <w:p w:rsidR="00000000" w:rsidRDefault="00F07384">
      <w:pPr>
        <w:pStyle w:val="pj"/>
      </w:pPr>
      <w:hyperlink r:id="rId23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20.02.25 г. № 6 (</w:t>
      </w:r>
      <w:hyperlink r:id="rId24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июня 2025 г.).</w:t>
      </w:r>
    </w:p>
    <w:p w:rsidR="00000000" w:rsidRDefault="00F07384">
      <w:pPr>
        <w:pStyle w:val="pj"/>
      </w:pPr>
      <w:r>
        <w:rPr>
          <w:rStyle w:val="s0"/>
        </w:rPr>
        <w:t> </w:t>
      </w:r>
    </w:p>
    <w:p w:rsidR="00000000" w:rsidRDefault="00F07384">
      <w:pPr>
        <w:pStyle w:val="pj"/>
      </w:pPr>
      <w:r>
        <w:rPr>
          <w:rStyle w:val="s0"/>
        </w:rPr>
        <w:t>Предыдущие редакции:</w:t>
      </w:r>
    </w:p>
    <w:p w:rsidR="00000000" w:rsidRDefault="00F07384">
      <w:pPr>
        <w:pStyle w:val="pj"/>
      </w:pPr>
      <w:r>
        <w:rPr>
          <w:rStyle w:val="s0"/>
        </w:rPr>
        <w:t> </w:t>
      </w:r>
    </w:p>
    <w:p w:rsidR="00000000" w:rsidRDefault="00F07384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27.08.18 г.</w:t>
      </w:r>
    </w:p>
    <w:p w:rsidR="00000000" w:rsidRDefault="00F07384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F07384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19.03.20 г.</w:t>
      </w:r>
    </w:p>
    <w:p w:rsidR="00000000" w:rsidRDefault="00F07384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21.09.20 г.</w:t>
      </w:r>
    </w:p>
    <w:p w:rsidR="00000000" w:rsidRDefault="00F07384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30.11.20 г.</w:t>
      </w:r>
      <w:r>
        <w:t> </w:t>
      </w:r>
    </w:p>
    <w:p w:rsidR="00000000" w:rsidRDefault="00F07384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22.11.21 г. </w:t>
      </w:r>
    </w:p>
    <w:p w:rsidR="00000000" w:rsidRDefault="00F07384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20.12.21 г.</w:t>
      </w:r>
    </w:p>
    <w:p w:rsidR="00000000" w:rsidRDefault="00F07384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19.02.24 г. </w:t>
      </w:r>
    </w:p>
    <w:p w:rsidR="00000000" w:rsidRDefault="00F07384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20.02.25 г.</w:t>
      </w:r>
    </w:p>
    <w:p w:rsidR="00000000" w:rsidRDefault="00F07384">
      <w:pPr>
        <w:pStyle w:val="p"/>
      </w:pPr>
      <w:r>
        <w:t> </w:t>
      </w:r>
    </w:p>
    <w:p w:rsidR="00000000" w:rsidRDefault="00F07384">
      <w:pPr>
        <w:pStyle w:val="pj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384" w:rsidRDefault="00F07384" w:rsidP="00F07384">
      <w:r>
        <w:separator/>
      </w:r>
    </w:p>
  </w:endnote>
  <w:endnote w:type="continuationSeparator" w:id="0">
    <w:p w:rsidR="00F07384" w:rsidRDefault="00F07384" w:rsidP="00F07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384" w:rsidRDefault="00F073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384" w:rsidRDefault="00F073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384" w:rsidRDefault="00F073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384" w:rsidRDefault="00F07384" w:rsidP="00F07384">
      <w:r>
        <w:separator/>
      </w:r>
    </w:p>
  </w:footnote>
  <w:footnote w:type="continuationSeparator" w:id="0">
    <w:p w:rsidR="00F07384" w:rsidRDefault="00F07384" w:rsidP="00F07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384" w:rsidRDefault="00F073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384" w:rsidRDefault="00F07384" w:rsidP="00F073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384" w:rsidRPr="00F07384" w:rsidRDefault="00F07384" w:rsidP="00F073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августа 2016 года № 215 «Об утверждении Правил организации деятельности платежных организаций» (с изменениями и дополнениями по состоянию на 01.06.2025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384" w:rsidRDefault="00F073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384"/>
    <w:rsid w:val="00F07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073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3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3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3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073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3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3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3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839376" TargetMode="External"/><Relationship Id="rId18" Type="http://schemas.openxmlformats.org/officeDocument/2006/relationships/hyperlink" Target="http://online.zakon.kz/Document/?doc_id=36586660" TargetMode="External"/><Relationship Id="rId26" Type="http://schemas.openxmlformats.org/officeDocument/2006/relationships/hyperlink" Target="http://online.zakon.kz/Document/?doc_id=35951602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3208500" TargetMode="External"/><Relationship Id="rId34" Type="http://schemas.openxmlformats.org/officeDocument/2006/relationships/header" Target="header1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30033" TargetMode="External"/><Relationship Id="rId20" Type="http://schemas.openxmlformats.org/officeDocument/2006/relationships/hyperlink" Target="http://online.zakon.kz/Document/?doc_id=36055492" TargetMode="External"/><Relationship Id="rId29" Type="http://schemas.openxmlformats.org/officeDocument/2006/relationships/hyperlink" Target="http://online.zakon.kz/Document/?doc_id=33077629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86806" TargetMode="External"/><Relationship Id="rId24" Type="http://schemas.openxmlformats.org/officeDocument/2006/relationships/hyperlink" Target="http://online.zakon.kz/Document/?doc_id=38800710" TargetMode="External"/><Relationship Id="rId32" Type="http://schemas.openxmlformats.org/officeDocument/2006/relationships/hyperlink" Target="http://online.zakon.kz/Document/?doc_id=35033469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44014" TargetMode="External"/><Relationship Id="rId23" Type="http://schemas.openxmlformats.org/officeDocument/2006/relationships/hyperlink" Target="http://online.zakon.kz/Document/?doc_id=38800710" TargetMode="External"/><Relationship Id="rId28" Type="http://schemas.openxmlformats.org/officeDocument/2006/relationships/hyperlink" Target="http://online.zakon.kz/Document/?doc_id=34579780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3177182" TargetMode="External"/><Relationship Id="rId19" Type="http://schemas.openxmlformats.org/officeDocument/2006/relationships/hyperlink" Target="http://online.zakon.kz/Document/?doc_id=38888767" TargetMode="External"/><Relationship Id="rId31" Type="http://schemas.openxmlformats.org/officeDocument/2006/relationships/hyperlink" Target="http://online.zakon.kz/Document/?doc_id=341838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03091" TargetMode="External"/><Relationship Id="rId14" Type="http://schemas.openxmlformats.org/officeDocument/2006/relationships/hyperlink" Target="http://online.zakon.kz/Document/?doc_id=35654691" TargetMode="External"/><Relationship Id="rId22" Type="http://schemas.openxmlformats.org/officeDocument/2006/relationships/hyperlink" Target="http://online.zakon.kz/Document/?doc_id=33208500" TargetMode="External"/><Relationship Id="rId27" Type="http://schemas.openxmlformats.org/officeDocument/2006/relationships/hyperlink" Target="http://online.zakon.kz/Document/?doc_id=39602995" TargetMode="External"/><Relationship Id="rId30" Type="http://schemas.openxmlformats.org/officeDocument/2006/relationships/hyperlink" Target="http://online.zakon.kz/Document/?doc_id=33913707" TargetMode="External"/><Relationship Id="rId35" Type="http://schemas.openxmlformats.org/officeDocument/2006/relationships/header" Target="header2.xml"/><Relationship Id="rId8" Type="http://schemas.openxmlformats.org/officeDocument/2006/relationships/hyperlink" Target="http://adilet.zan.kz/rus/origins/V160001434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182257" TargetMode="External"/><Relationship Id="rId17" Type="http://schemas.openxmlformats.org/officeDocument/2006/relationships/hyperlink" Target="http://online.zakon.kz/Document/?doc_id=36887008" TargetMode="External"/><Relationship Id="rId25" Type="http://schemas.openxmlformats.org/officeDocument/2006/relationships/hyperlink" Target="http://online.zakon.kz/Document/?doc_id=38167892" TargetMode="External"/><Relationship Id="rId33" Type="http://schemas.openxmlformats.org/officeDocument/2006/relationships/hyperlink" Target="http://online.zakon.kz/Document/?doc_id=39648283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340</Words>
  <Characters>4052</Characters>
  <Application>Microsoft Office Word</Application>
  <DocSecurity>0</DocSecurity>
  <Lines>33</Lines>
  <Paragraphs>8</Paragraphs>
  <ScaleCrop>false</ScaleCrop>
  <Company/>
  <LinksUpToDate>false</LinksUpToDate>
  <CharactersWithSpaces>4384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2025-05-30T12:24:00Z</dcterms:created>
  <dcterms:modified xsi:type="dcterms:W3CDTF">2025-05-30T12:24:00Z</dcterms:modified>
</cp:coreProperties>
</file>