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4C7D">
      <w:pPr>
        <w:pStyle w:val="pj"/>
      </w:pPr>
      <w:bookmarkStart w:id="0" w:name="_GoBack"/>
      <w:bookmarkEnd w:id="0"/>
      <w:r>
        <w:rPr>
          <w:rStyle w:val="s0"/>
          <w:b/>
          <w:bCs/>
        </w:rPr>
        <w:t>«Реттеушілік ңсерді талдауды жүргізу жңне пайдалану қағидаларын бекіту туралы» Қазақстан Республикасы Ұлттық экономика министрінің 2015 жылғы 30 қарашадағы № 748 бұйрығы (2024.25.10. берілген өзгерістер мен толықтырулармен)</w:t>
      </w:r>
    </w:p>
    <w:p w:rsidR="00000000" w:rsidRDefault="004D4C7D">
      <w:pPr>
        <w:pStyle w:val="p"/>
      </w:pPr>
      <w:r>
        <w:t> </w:t>
      </w:r>
    </w:p>
    <w:p w:rsidR="00000000" w:rsidRDefault="004D4C7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26 желтоқсанда № 12517 тіркелді</w:t>
      </w:r>
    </w:p>
    <w:p w:rsidR="00000000" w:rsidRDefault="004D4C7D">
      <w:pPr>
        <w:pStyle w:val="pj"/>
      </w:pPr>
      <w:r>
        <w:rPr>
          <w:rStyle w:val="s0"/>
        </w:rPr>
        <w:t> </w:t>
      </w:r>
    </w:p>
    <w:p w:rsidR="00000000" w:rsidRDefault="004D4C7D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</w:t>
        </w:r>
        <w:r>
          <w:rPr>
            <w:rStyle w:val="a4"/>
          </w:rPr>
          <w:t>інің «Әділет» ақпараттық-құқықтық жүйесі 2016 ж. 15 қаңтарда</w:t>
        </w:r>
      </w:hyperlink>
    </w:p>
    <w:p w:rsidR="00000000" w:rsidRDefault="004D4C7D">
      <w:pPr>
        <w:pStyle w:val="pj"/>
      </w:pPr>
      <w:r>
        <w:rPr>
          <w:rStyle w:val="s0"/>
        </w:rPr>
        <w:t> </w:t>
      </w:r>
    </w:p>
    <w:p w:rsidR="00000000" w:rsidRDefault="004D4C7D">
      <w:pPr>
        <w:pStyle w:val="pj"/>
      </w:pPr>
      <w:r>
        <w:t>Енгізілген өзгерістер:</w:t>
      </w:r>
    </w:p>
    <w:p w:rsidR="00000000" w:rsidRDefault="004D4C7D">
      <w:pPr>
        <w:pStyle w:val="pj"/>
      </w:pPr>
      <w:r>
        <w:t> </w:t>
      </w:r>
    </w:p>
    <w:p w:rsidR="00000000" w:rsidRDefault="004D4C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2016.27.04. № 190 </w:t>
      </w:r>
      <w:hyperlink r:id="rId8" w:history="1">
        <w:r>
          <w:rPr>
            <w:rStyle w:val="a4"/>
          </w:rPr>
          <w:t>бұйрығымен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 және 2016 ж. 15 мамырдан бастап туындаған қатынастарға қолданылады)</w:t>
      </w:r>
    </w:p>
    <w:p w:rsidR="00000000" w:rsidRDefault="004D4C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2018.20.07. № 262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D4C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2021.14.05. № 51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D4C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2022.19.</w:t>
      </w:r>
      <w:r>
        <w:rPr>
          <w:rStyle w:val="s0"/>
        </w:rPr>
        <w:t xml:space="preserve">04. № 36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жариялағаннан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4D4C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</w:t>
      </w:r>
      <w:r>
        <w:rPr>
          <w:rStyle w:val="s0"/>
        </w:rPr>
        <w:t xml:space="preserve">нің 2023.25.01. № 10 </w:t>
      </w:r>
      <w:hyperlink r:id="rId1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11 ақпаннан бастап </w:t>
      </w:r>
      <w:hyperlink r:id="rId17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D4C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</w:t>
      </w:r>
      <w:r>
        <w:rPr>
          <w:rStyle w:val="s0"/>
        </w:rPr>
        <w:t>ң</w:t>
      </w:r>
      <w:r>
        <w:rPr>
          <w:rStyle w:val="s0"/>
        </w:rPr>
        <w:t xml:space="preserve"> 2023.29.09. № 170 </w:t>
      </w:r>
      <w:hyperlink r:id="rId1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14 қазаннан, 2024 ж. 1 қаңтардан бастап </w:t>
      </w:r>
      <w:hyperlink r:id="rId1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D4C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Ұлттық экономика министрінің 2024.28.06. № 52 </w:t>
      </w:r>
      <w:hyperlink r:id="rId2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15 шілдеден бастап </w:t>
      </w:r>
      <w:hyperlink r:id="rId21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D4C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Ұлттық экономика министрінің 2024.10.10. № 88 </w:t>
      </w:r>
      <w:hyperlink r:id="rId2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25 қазаннан бастап </w:t>
      </w:r>
      <w:hyperlink r:id="rId23" w:anchor="sub_id=4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D4C7D">
      <w:pPr>
        <w:pStyle w:val="pj"/>
      </w:pPr>
      <w:r>
        <w:rPr>
          <w:rStyle w:val="s0"/>
        </w:rPr>
        <w:t> </w:t>
      </w:r>
    </w:p>
    <w:p w:rsidR="00000000" w:rsidRDefault="004D4C7D">
      <w:pPr>
        <w:pStyle w:val="pj"/>
      </w:pPr>
      <w:r>
        <w:rPr>
          <w:rStyle w:val="s0"/>
        </w:rPr>
        <w:t>Бұрынғы редакциялар:</w:t>
      </w:r>
    </w:p>
    <w:p w:rsidR="00000000" w:rsidRDefault="004D4C7D">
      <w:pPr>
        <w:pStyle w:val="pj"/>
      </w:pPr>
      <w:r>
        <w:rPr>
          <w:rStyle w:val="s0"/>
        </w:rPr>
        <w:t> </w:t>
      </w:r>
    </w:p>
    <w:p w:rsidR="00000000" w:rsidRDefault="004D4C7D">
      <w:pPr>
        <w:pStyle w:val="pj"/>
      </w:pPr>
      <w:r>
        <w:rPr>
          <w:rStyle w:val="s0"/>
        </w:rPr>
        <w:t xml:space="preserve">2016 ж. 27 сәуірге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4D4C7D">
      <w:pPr>
        <w:pStyle w:val="pj"/>
      </w:pPr>
      <w:r>
        <w:rPr>
          <w:rStyle w:val="s0"/>
        </w:rPr>
        <w:t xml:space="preserve">2018 ж. 20 шілдеге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4D4C7D">
      <w:pPr>
        <w:pStyle w:val="pj"/>
      </w:pPr>
      <w:r>
        <w:rPr>
          <w:rStyle w:val="s0"/>
        </w:rPr>
        <w:t xml:space="preserve">2021 ж. 14 мамырға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4D4C7D">
      <w:pPr>
        <w:pStyle w:val="pj"/>
      </w:pPr>
      <w:r>
        <w:rPr>
          <w:rStyle w:val="s0"/>
        </w:rPr>
        <w:t xml:space="preserve">2022 ж. 19 сәуірге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4D4C7D">
      <w:pPr>
        <w:pStyle w:val="pj"/>
      </w:pPr>
      <w:r>
        <w:rPr>
          <w:rStyle w:val="s0"/>
        </w:rPr>
        <w:t xml:space="preserve">2023 ж. 25 қаңтарға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4D4C7D">
      <w:pPr>
        <w:pStyle w:val="pj"/>
      </w:pPr>
      <w:r>
        <w:rPr>
          <w:rStyle w:val="s0"/>
        </w:rPr>
        <w:t xml:space="preserve">2023 ж. 29 қыркүйекке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4D4C7D">
      <w:pPr>
        <w:pStyle w:val="pj"/>
      </w:pPr>
      <w:r>
        <w:t xml:space="preserve">2024 ж. </w:t>
      </w:r>
      <w:r>
        <w:t xml:space="preserve">01.01.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4D4C7D">
      <w:pPr>
        <w:pStyle w:val="pj"/>
      </w:pPr>
      <w:r>
        <w:rPr>
          <w:rStyle w:val="s0"/>
        </w:rPr>
        <w:t xml:space="preserve">2024 ж. 28 маусымға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4D4C7D">
      <w:pPr>
        <w:pStyle w:val="pj"/>
      </w:pPr>
      <w:r>
        <w:rPr>
          <w:rStyle w:val="s0"/>
        </w:rPr>
        <w:t xml:space="preserve">2024 ж. 10 қазанға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4D4C7D">
      <w:pPr>
        <w:pStyle w:val="p"/>
      </w:pPr>
      <w:r>
        <w:t> </w:t>
      </w:r>
    </w:p>
    <w:p w:rsidR="00000000" w:rsidRDefault="004D4C7D">
      <w:pPr>
        <w:pStyle w:val="p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4C7D" w:rsidRDefault="004D4C7D" w:rsidP="004D4C7D">
      <w:r>
        <w:separator/>
      </w:r>
    </w:p>
  </w:endnote>
  <w:endnote w:type="continuationSeparator" w:id="0">
    <w:p w:rsidR="004D4C7D" w:rsidRDefault="004D4C7D" w:rsidP="004D4C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C7D" w:rsidRDefault="004D4C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C7D" w:rsidRDefault="004D4C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C7D" w:rsidRDefault="004D4C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4C7D" w:rsidRDefault="004D4C7D" w:rsidP="004D4C7D">
      <w:r>
        <w:separator/>
      </w:r>
    </w:p>
  </w:footnote>
  <w:footnote w:type="continuationSeparator" w:id="0">
    <w:p w:rsidR="004D4C7D" w:rsidRDefault="004D4C7D" w:rsidP="004D4C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C7D" w:rsidRDefault="004D4C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C7D" w:rsidRDefault="004D4C7D" w:rsidP="004D4C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4C7D" w:rsidRPr="004D4C7D" w:rsidRDefault="004D4C7D" w:rsidP="004D4C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«Реттеушілік әсерді талдауды жүргізу және пайдалану қағидаларын бекіту туралы» Қазақстан Республикасы Ұлттық экономика министрінің 2015 жылғы 30 қарашадағы № 748 бұйрығы (2024.25.10.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C7D" w:rsidRDefault="004D4C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4C7D"/>
    <w:rsid w:val="004D4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4C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4C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4C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4C7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4C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4C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4C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4C7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700575" TargetMode="External"/><Relationship Id="rId18" Type="http://schemas.openxmlformats.org/officeDocument/2006/relationships/hyperlink" Target="http://online.zakon.kz/Document/?doc_id=33530889" TargetMode="External"/><Relationship Id="rId26" Type="http://schemas.openxmlformats.org/officeDocument/2006/relationships/hyperlink" Target="http://online.zakon.kz/Document/?doc_id=36471753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4330970" TargetMode="External"/><Relationship Id="rId34" Type="http://schemas.openxmlformats.org/officeDocument/2006/relationships/header" Target="header2.xml"/><Relationship Id="rId7" Type="http://schemas.openxmlformats.org/officeDocument/2006/relationships/hyperlink" Target="http://adilet.zan.kz/kaz/origins/V1500012517" TargetMode="External"/><Relationship Id="rId12" Type="http://schemas.openxmlformats.org/officeDocument/2006/relationships/hyperlink" Target="http://online.zakon.kz/Document/?doc_id=33571218" TargetMode="External"/><Relationship Id="rId17" Type="http://schemas.openxmlformats.org/officeDocument/2006/relationships/hyperlink" Target="http://online.zakon.kz/Document/?doc_id=38546945" TargetMode="External"/><Relationship Id="rId25" Type="http://schemas.openxmlformats.org/officeDocument/2006/relationships/hyperlink" Target="http://online.zakon.kz/Document/?doc_id=31762155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546945" TargetMode="External"/><Relationship Id="rId20" Type="http://schemas.openxmlformats.org/officeDocument/2006/relationships/hyperlink" Target="http://online.zakon.kz/Document/?doc_id=34330970" TargetMode="External"/><Relationship Id="rId29" Type="http://schemas.openxmlformats.org/officeDocument/2006/relationships/hyperlink" Target="http://online.zakon.kz/Document/?doc_id=3453815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44991" TargetMode="External"/><Relationship Id="rId24" Type="http://schemas.openxmlformats.org/officeDocument/2006/relationships/hyperlink" Target="http://online.zakon.kz/Document/?doc_id=38478308" TargetMode="External"/><Relationship Id="rId32" Type="http://schemas.openxmlformats.org/officeDocument/2006/relationships/hyperlink" Target="http://online.zakon.kz/Document/?doc_id=33593694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855812" TargetMode="External"/><Relationship Id="rId23" Type="http://schemas.openxmlformats.org/officeDocument/2006/relationships/hyperlink" Target="http://online.zakon.kz/Document/?doc_id=35730272" TargetMode="External"/><Relationship Id="rId28" Type="http://schemas.openxmlformats.org/officeDocument/2006/relationships/hyperlink" Target="http://online.zakon.kz/Document/?doc_id=32874418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6296827" TargetMode="External"/><Relationship Id="rId19" Type="http://schemas.openxmlformats.org/officeDocument/2006/relationships/hyperlink" Target="http://online.zakon.kz/Document/?doc_id=33530889" TargetMode="External"/><Relationship Id="rId31" Type="http://schemas.openxmlformats.org/officeDocument/2006/relationships/hyperlink" Target="http://online.zakon.kz/Document/?doc_id=330874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89293" TargetMode="External"/><Relationship Id="rId14" Type="http://schemas.openxmlformats.org/officeDocument/2006/relationships/hyperlink" Target="http://online.zakon.kz/Document/?doc_id=39454681" TargetMode="External"/><Relationship Id="rId22" Type="http://schemas.openxmlformats.org/officeDocument/2006/relationships/hyperlink" Target="http://online.zakon.kz/Document/?doc_id=35730272" TargetMode="External"/><Relationship Id="rId27" Type="http://schemas.openxmlformats.org/officeDocument/2006/relationships/hyperlink" Target="http://online.zakon.kz/Document/?doc_id=38781496" TargetMode="External"/><Relationship Id="rId30" Type="http://schemas.openxmlformats.org/officeDocument/2006/relationships/hyperlink" Target="http://online.zakon.kz/Document/?doc_id=39166996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415165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3595</Characters>
  <Application>Microsoft Office Word</Application>
  <DocSecurity>0</DocSecurity>
  <Lines>29</Lines>
  <Paragraphs>7</Paragraphs>
  <ScaleCrop>false</ScaleCrop>
  <Company/>
  <LinksUpToDate>false</LinksUpToDate>
  <CharactersWithSpaces>3863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2025-02-13T19:54:00Z</dcterms:created>
  <dcterms:modified xsi:type="dcterms:W3CDTF">2025-02-13T19:54:00Z</dcterms:modified>
</cp:coreProperties>
</file>