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6DA7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финансов Республики Казахстан от 18 января 2022 года № 49 «О внесении изменений и дополнений в приказ Первого заместителя Премьер-Министра Республики Казахстан – Министра финансов Республики Казахстан от 20 января 2020 года № 39 «Об утвержд</w:t>
      </w:r>
      <w:r>
        <w:rPr>
          <w:rStyle w:val="s0"/>
          <w:b/>
          <w:bCs/>
        </w:rPr>
        <w:t>ении форм налоговой отчетности и правил их составления»</w:t>
      </w:r>
    </w:p>
    <w:p w:rsidR="00000000" w:rsidRDefault="00B76DA7">
      <w:pPr>
        <w:pStyle w:val="pj"/>
      </w:pPr>
      <w:r>
        <w:rPr>
          <w:rStyle w:val="s0"/>
          <w:b/>
          <w:bCs/>
        </w:rPr>
        <w:t> </w:t>
      </w:r>
    </w:p>
    <w:p w:rsidR="00000000" w:rsidRDefault="00B76DA7">
      <w:pPr>
        <w:pStyle w:val="pj"/>
      </w:pPr>
      <w:r>
        <w:t xml:space="preserve">Зарегистрирован в Реестре государственной регистрации нормативных правовых актов Республики Казахстан </w:t>
      </w:r>
      <w:r>
        <w:rPr>
          <w:rStyle w:val="s0"/>
        </w:rPr>
        <w:t>19 января 2022 года № 26559</w:t>
      </w:r>
    </w:p>
    <w:p w:rsidR="00000000" w:rsidRDefault="00B76DA7">
      <w:pPr>
        <w:pStyle w:val="pj"/>
      </w:pPr>
      <w:r>
        <w:rPr>
          <w:rStyle w:val="s0"/>
        </w:rPr>
        <w:t> </w:t>
      </w:r>
    </w:p>
    <w:p w:rsidR="00000000" w:rsidRDefault="00B76DA7">
      <w:pPr>
        <w:pStyle w:val="pj"/>
      </w:pPr>
      <w:r>
        <w:t xml:space="preserve">Опубликован: </w:t>
      </w:r>
      <w:hyperlink r:id="rId7" w:anchor="!/doc/163864/rus" w:tgtFrame="_blank" w:history="1">
        <w:r>
          <w:rPr>
            <w:rStyle w:val="a4"/>
          </w:rPr>
          <w:t>ИС «Эталонный контрольный банк НПА РК в электронном виде» 25 января 2022 г.</w:t>
        </w:r>
      </w:hyperlink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A7" w:rsidRDefault="00B76DA7" w:rsidP="00B76DA7">
      <w:r>
        <w:separator/>
      </w:r>
    </w:p>
  </w:endnote>
  <w:endnote w:type="continuationSeparator" w:id="0">
    <w:p w:rsidR="00B76DA7" w:rsidRDefault="00B76DA7" w:rsidP="00B7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A7" w:rsidRDefault="00B76DA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A7" w:rsidRDefault="00B76DA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A7" w:rsidRDefault="00B76D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A7" w:rsidRDefault="00B76DA7" w:rsidP="00B76DA7">
      <w:r>
        <w:separator/>
      </w:r>
    </w:p>
  </w:footnote>
  <w:footnote w:type="continuationSeparator" w:id="0">
    <w:p w:rsidR="00B76DA7" w:rsidRDefault="00B76DA7" w:rsidP="00B76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A7" w:rsidRDefault="00B76D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A7" w:rsidRDefault="00B76DA7" w:rsidP="00B76DA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76DA7" w:rsidRPr="00B76DA7" w:rsidRDefault="00B76DA7" w:rsidP="00B76DA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финансов Республики Казахстан от 18 января 2022 года № 49 «О внесении изменений и дополнений в приказ Первого заместителя Премьер-Министра Республики Казахстан – Министра финансов Республики Казахстан от 20 января 2020 года № 39 «Об утверждении форм налоговой отчетности и правил их составления»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A7" w:rsidRDefault="00B76D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76DA7"/>
    <w:rsid w:val="00B7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76D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DA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6D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DA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76D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DA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6D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DA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537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2025-09-22T03:36:00Z</dcterms:created>
  <dcterms:modified xsi:type="dcterms:W3CDTF">2025-09-22T03:36:00Z</dcterms:modified>
</cp:coreProperties>
</file>