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6A0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мая 2022 года № 2243-IX «О внесении изменений в некоторые законодательные акты Украины относительно запрета политических партий»</w:t>
      </w:r>
    </w:p>
    <w:p w:rsidR="00000000" w:rsidRDefault="00466A02">
      <w:pPr>
        <w:pStyle w:val="pj"/>
      </w:pPr>
      <w:r>
        <w:rPr>
          <w:rStyle w:val="s0"/>
        </w:rPr>
        <w:t> </w:t>
      </w:r>
    </w:p>
    <w:p w:rsidR="00000000" w:rsidRDefault="00466A02">
      <w:pPr>
        <w:pStyle w:val="pj"/>
      </w:pPr>
      <w:r>
        <w:t>Опубликован: «Голос Украины» 17 мая 2022 г., № 103-104.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A02" w:rsidRDefault="00466A02" w:rsidP="00466A02">
      <w:r>
        <w:separator/>
      </w:r>
    </w:p>
  </w:endnote>
  <w:endnote w:type="continuationSeparator" w:id="0">
    <w:p w:rsidR="00466A02" w:rsidRDefault="00466A02" w:rsidP="00466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A02" w:rsidRDefault="00466A0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A02" w:rsidRDefault="00466A0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A02" w:rsidRDefault="00466A0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A02" w:rsidRDefault="00466A02" w:rsidP="00466A02">
      <w:r>
        <w:separator/>
      </w:r>
    </w:p>
  </w:footnote>
  <w:footnote w:type="continuationSeparator" w:id="0">
    <w:p w:rsidR="00466A02" w:rsidRDefault="00466A02" w:rsidP="00466A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A02" w:rsidRDefault="00466A0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A02" w:rsidRDefault="00466A02" w:rsidP="00466A0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6A02" w:rsidRPr="00466A02" w:rsidRDefault="00466A02" w:rsidP="00466A0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мая 2022 года № 2243-IX «О внесении изменений в некоторые законодательные акты Украины относительно запрета политических партий»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A02" w:rsidRDefault="00466A0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6A02"/>
    <w:rsid w:val="0046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66A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66A0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66A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66A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66A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66A0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66A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66A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176</Characters>
  <Application>Microsoft Office Word</Application>
  <DocSecurity>0</DocSecurity>
  <Lines>1</Lines>
  <Paragraphs>1</Paragraphs>
  <ScaleCrop>false</ScaleCrop>
  <Company>SPecialiST RePack</Company>
  <LinksUpToDate>false</LinksUpToDate>
  <CharactersWithSpaces>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мая 2022 года № 2243-IX «О внесении изменений в некоторые законодательные акты Украины относительно запрета политических партий»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2024-04-28T22:28:00Z</dcterms:created>
  <dcterms:modified xsi:type="dcterms:W3CDTF">2024-04-28T22:28:00Z</dcterms:modified>
</cp:coreProperties>
</file>