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0495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«Выдача согласования и (или) заключения (разрешительного документа) на ввоз (вывоз) зарегистрированных и не зарегистрированных в Республике Казахстан лекарственных средств и медицинских изделий» (приложение 1 к приказу Мини</w:t>
      </w:r>
      <w:r>
        <w:rPr>
          <w:rStyle w:val="s0"/>
          <w:b/>
          <w:bCs/>
        </w:rPr>
        <w:t>стра здравоохранения и социального развития Республики Казахстан от 29 мая 2015 года № 416) (с изменениями по состоянию на 20.05.2019 г.) (утратил силу)</w:t>
      </w:r>
    </w:p>
    <w:p w:rsidR="00000000" w:rsidRDefault="0070495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0495A">
      <w:pPr>
        <w:ind w:firstLine="426"/>
        <w:jc w:val="both"/>
      </w:pPr>
      <w:r>
        <w:t>Зарегистрирован в Реестре государственной регистрации нормативных правовых актов Республики Казахстан 30 июня 2015 года под № 11484</w:t>
      </w:r>
    </w:p>
    <w:p w:rsidR="00000000" w:rsidRDefault="0070495A">
      <w:pPr>
        <w:ind w:firstLine="426"/>
        <w:jc w:val="both"/>
      </w:pPr>
      <w:r>
        <w:rPr>
          <w:b/>
          <w:bCs/>
        </w:rPr>
        <w:t> </w:t>
      </w:r>
    </w:p>
    <w:p w:rsidR="00000000" w:rsidRDefault="0070495A">
      <w:pPr>
        <w:ind w:firstLine="400"/>
        <w:jc w:val="both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</w:t>
        </w:r>
        <w:r>
          <w:rPr>
            <w:rStyle w:val="a4"/>
          </w:rPr>
          <w:t>вых актов РК «Әділет» 29 июля 2015 г.</w:t>
        </w:r>
      </w:hyperlink>
    </w:p>
    <w:p w:rsidR="00000000" w:rsidRDefault="0070495A">
      <w:pPr>
        <w:ind w:firstLine="397"/>
        <w:jc w:val="both"/>
      </w:pPr>
      <w:r>
        <w:rPr>
          <w:rStyle w:val="s0"/>
        </w:rPr>
        <w:t> </w:t>
      </w:r>
    </w:p>
    <w:p w:rsidR="00000000" w:rsidRDefault="0070495A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здравоохранения РК от 15 июня 2020 года № ҚР ДСМ-65/2020</w:t>
      </w:r>
    </w:p>
    <w:p w:rsidR="00000000" w:rsidRDefault="0070495A">
      <w:pPr>
        <w:ind w:firstLine="397"/>
        <w:jc w:val="both"/>
      </w:pPr>
      <w:r>
        <w:rPr>
          <w:rStyle w:val="s0"/>
        </w:rPr>
        <w:t> </w:t>
      </w:r>
    </w:p>
    <w:p w:rsidR="00000000" w:rsidRDefault="0070495A">
      <w:pPr>
        <w:ind w:firstLine="397"/>
        <w:jc w:val="both"/>
      </w:pPr>
      <w:r>
        <w:rPr>
          <w:rStyle w:val="s00"/>
        </w:rPr>
        <w:t>Внесены изменения:</w:t>
      </w:r>
    </w:p>
    <w:p w:rsidR="00000000" w:rsidRDefault="0070495A">
      <w:pPr>
        <w:ind w:firstLine="397"/>
        <w:jc w:val="both"/>
      </w:pPr>
      <w:r>
        <w:rPr>
          <w:rStyle w:val="s20"/>
        </w:rPr>
        <w:t> </w:t>
      </w:r>
    </w:p>
    <w:p w:rsidR="00000000" w:rsidRDefault="0070495A">
      <w:pPr>
        <w:ind w:firstLine="397"/>
        <w:jc w:val="both"/>
      </w:pPr>
      <w:hyperlink r:id="rId9" w:anchor="sub_id=400" w:history="1">
        <w:r>
          <w:rPr>
            <w:rStyle w:val="a4"/>
          </w:rPr>
          <w:t>приказом</w:t>
        </w:r>
      </w:hyperlink>
      <w:r>
        <w:rPr>
          <w:rStyle w:val="s00"/>
        </w:rPr>
        <w:t xml:space="preserve"> Министра здравоохранения РК от 05.12.18 г. № ҚР ДСМ-34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0"/>
        </w:rPr>
        <w:t>);</w:t>
      </w:r>
    </w:p>
    <w:p w:rsidR="00000000" w:rsidRDefault="0070495A">
      <w:pPr>
        <w:ind w:firstLine="397"/>
        <w:jc w:val="both"/>
      </w:pPr>
      <w:hyperlink r:id="rId11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20.05.19 г. № ҚР ДСМ-83 (введен в действие по истечении десяти календарных дне</w:t>
      </w:r>
      <w:r>
        <w:rPr>
          <w:rStyle w:val="s0"/>
        </w:rPr>
        <w:t xml:space="preserve">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70495A">
      <w:pPr>
        <w:ind w:firstLine="397"/>
        <w:jc w:val="both"/>
      </w:pPr>
      <w:r>
        <w:rPr>
          <w:rStyle w:val="s00"/>
        </w:rPr>
        <w:t> </w:t>
      </w:r>
    </w:p>
    <w:p w:rsidR="00000000" w:rsidRDefault="0070495A">
      <w:pPr>
        <w:ind w:firstLine="397"/>
        <w:jc w:val="both"/>
      </w:pPr>
      <w:r>
        <w:rPr>
          <w:rStyle w:val="s00"/>
        </w:rPr>
        <w:t>Предыдущие редакции:</w:t>
      </w:r>
    </w:p>
    <w:p w:rsidR="00000000" w:rsidRDefault="0070495A">
      <w:pPr>
        <w:ind w:firstLine="397"/>
        <w:jc w:val="both"/>
      </w:pPr>
      <w:r>
        <w:rPr>
          <w:rStyle w:val="s00"/>
        </w:rPr>
        <w:t> </w:t>
      </w:r>
    </w:p>
    <w:p w:rsidR="00000000" w:rsidRDefault="0070495A">
      <w:pPr>
        <w:ind w:firstLine="397"/>
        <w:jc w:val="both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0"/>
        </w:rPr>
        <w:t>, действовавшая до внесения изменений от</w:t>
      </w:r>
      <w:r>
        <w:rPr>
          <w:rStyle w:val="s00"/>
        </w:rPr>
        <w:t xml:space="preserve"> 05.12.18 г.</w:t>
      </w:r>
    </w:p>
    <w:p w:rsidR="00000000" w:rsidRDefault="0070495A">
      <w:pPr>
        <w:ind w:firstLine="397"/>
        <w:jc w:val="both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20.05.19 г.</w:t>
      </w:r>
    </w:p>
    <w:p w:rsidR="00000000" w:rsidRDefault="0070495A">
      <w:pPr>
        <w:ind w:firstLine="397"/>
        <w:jc w:val="both"/>
      </w:pPr>
      <w:r>
        <w:rPr>
          <w:rStyle w:val="s0"/>
        </w:rPr>
        <w:t> </w:t>
      </w:r>
    </w:p>
    <w:p w:rsidR="00000000" w:rsidRDefault="0070495A"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495A" w:rsidRDefault="0070495A" w:rsidP="0070495A">
      <w:r>
        <w:separator/>
      </w:r>
    </w:p>
  </w:endnote>
  <w:endnote w:type="continuationSeparator" w:id="0">
    <w:p w:rsidR="0070495A" w:rsidRDefault="0070495A" w:rsidP="007049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95A" w:rsidRDefault="0070495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95A" w:rsidRDefault="0070495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95A" w:rsidRDefault="0070495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495A" w:rsidRDefault="0070495A" w:rsidP="0070495A">
      <w:r>
        <w:separator/>
      </w:r>
    </w:p>
  </w:footnote>
  <w:footnote w:type="continuationSeparator" w:id="0">
    <w:p w:rsidR="0070495A" w:rsidRDefault="0070495A" w:rsidP="007049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95A" w:rsidRDefault="0070495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95A" w:rsidRDefault="0070495A" w:rsidP="0070495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0495A" w:rsidRPr="0070495A" w:rsidRDefault="0070495A" w:rsidP="0070495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«Выдача согласования и (или) заключения (разрешительного документа) на ввоз (вывоз) зарегистрированных и не зарегистрированных в Республике Казахстан лекарственных средств и медицинских изделий» (приложение 1 к приказу Министра здравоохранения и социального развития Республики Казахстан от 29 мая 2015 года № 416) (с изменениями по состоянию на 20.05.2019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95A" w:rsidRDefault="0070495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495A"/>
    <w:rsid w:val="007049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70495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495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495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495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70495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495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495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495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052611" TargetMode="External"/><Relationship Id="rId13" Type="http://schemas.openxmlformats.org/officeDocument/2006/relationships/hyperlink" Target="http://online.zakon.kz/Document/?doc_id=32118345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500011484" TargetMode="External"/><Relationship Id="rId12" Type="http://schemas.openxmlformats.org/officeDocument/2006/relationships/hyperlink" Target="http://online.zakon.kz/Document/?doc_id=37971691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71937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5295539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164067" TargetMode="External"/><Relationship Id="rId14" Type="http://schemas.openxmlformats.org/officeDocument/2006/relationships/hyperlink" Target="http://online.zakon.kz/Document/?doc_id=38065361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1667</Characters>
  <Application>Microsoft Office Word</Application>
  <DocSecurity>0</DocSecurity>
  <Lines>13</Lines>
  <Paragraphs>3</Paragraphs>
  <ScaleCrop>false</ScaleCrop>
  <Company>SPecialiST RePack</Company>
  <LinksUpToDate>false</LinksUpToDate>
  <CharactersWithSpaces>1831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«Выдача согласования и (или) заключения (разрешительного документа) на ввоз (вывоз) зарегистрированных и не зарегистрированных в Республике Казахстан лекарственных средств и медицинских изделий» (приложение 1 к приказу Министра здравоохранения и социального развития Республики Казахстан от 29 мая 2015 года № 416) (с изменениями по состоянию на 20.05.2019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2024-05-01T15:49:00Z</dcterms:created>
  <dcterms:modified xsi:type="dcterms:W3CDTF">2024-05-01T15:49:00Z</dcterms:modified>
</cp:coreProperties>
</file>