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8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2016 жылғы 29 желтоқсандағы № 908 Қаулысы (2021.04.06. берілген өзгерістермен)</w:t>
      </w:r>
    </w:p>
    <w:p w:rsidR="00000000" w:rsidRDefault="008328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28A5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08703/kaz" w:history="1">
        <w:r>
          <w:rPr>
            <w:rStyle w:val="a3"/>
            <w:lang w:val="kk-KZ"/>
          </w:rPr>
          <w:t>«ҚР НҚА электрондық түрдегі эталондық бақылау банкі» АЖ 2017 ж. 10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28 </w:t>
      </w:r>
      <w:r>
        <w:rPr>
          <w:rStyle w:val="s0"/>
          <w:lang w:val="kk-KZ"/>
        </w:rPr>
        <w:t>наурыз</w:t>
      </w:r>
      <w:r>
        <w:rPr>
          <w:rStyle w:val="s0"/>
        </w:rPr>
        <w:t xml:space="preserve"> № 59 (2</w:t>
      </w:r>
      <w:r>
        <w:rPr>
          <w:rStyle w:val="s0"/>
          <w:lang w:val="kk-KZ"/>
        </w:rPr>
        <w:t>9040</w:t>
      </w:r>
      <w:r>
        <w:rPr>
          <w:rStyle w:val="s0"/>
        </w:rPr>
        <w:t xml:space="preserve">); ҚР Президенті мен ҚР Үкіметінің Актілер жинағы, 2016 ж., № </w:t>
      </w:r>
      <w:r>
        <w:rPr>
          <w:rStyle w:val="s0"/>
          <w:lang w:val="kk-KZ"/>
        </w:rPr>
        <w:t>68</w:t>
      </w:r>
      <w:r>
        <w:rPr>
          <w:rStyle w:val="s0"/>
        </w:rPr>
        <w:t>, 464-қ</w:t>
      </w:r>
      <w:r>
        <w:rPr>
          <w:rStyle w:val="s0"/>
        </w:rPr>
        <w:t>ұжат</w:t>
      </w:r>
      <w:r>
        <w:rPr>
          <w:rStyle w:val="s0"/>
        </w:rPr>
        <w:t xml:space="preserve"> </w:t>
      </w:r>
    </w:p>
    <w:p w:rsidR="00000000" w:rsidRDefault="008328A5">
      <w:pPr>
        <w:ind w:firstLine="400"/>
        <w:jc w:val="both"/>
      </w:pPr>
      <w:r>
        <w:t> </w:t>
      </w:r>
    </w:p>
    <w:p w:rsidR="00000000" w:rsidRDefault="008328A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47 </w:t>
      </w:r>
      <w:hyperlink r:id="rId8" w:anchor="sub_id=1" w:history="1">
        <w:r>
          <w:rPr>
            <w:rStyle w:val="a3"/>
          </w:rPr>
          <w:t>Қаулысымен</w:t>
        </w:r>
      </w:hyperlink>
    </w:p>
    <w:p w:rsidR="00000000" w:rsidRDefault="008328A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48 </w:t>
      </w:r>
      <w:hyperlink r:id="rId9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</w:p>
    <w:p w:rsidR="00000000" w:rsidRDefault="008328A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2021.04.06. № 375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 xml:space="preserve">2021 ж. 9 ақпанға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328A5">
      <w:pPr>
        <w:ind w:firstLine="397"/>
        <w:jc w:val="both"/>
      </w:pPr>
      <w:r>
        <w:rPr>
          <w:rStyle w:val="s0"/>
        </w:rPr>
        <w:t xml:space="preserve">2021 ж. 4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p w:rsidR="00000000" w:rsidRDefault="008328A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8A5" w:rsidRDefault="008328A5" w:rsidP="008328A5">
      <w:r>
        <w:separator/>
      </w:r>
    </w:p>
  </w:endnote>
  <w:endnote w:type="continuationSeparator" w:id="0">
    <w:p w:rsidR="008328A5" w:rsidRDefault="008328A5" w:rsidP="00832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A5" w:rsidRDefault="008328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A5" w:rsidRDefault="008328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A5" w:rsidRDefault="008328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8A5" w:rsidRDefault="008328A5" w:rsidP="008328A5">
      <w:r>
        <w:separator/>
      </w:r>
    </w:p>
  </w:footnote>
  <w:footnote w:type="continuationSeparator" w:id="0">
    <w:p w:rsidR="008328A5" w:rsidRDefault="008328A5" w:rsidP="008328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A5" w:rsidRDefault="008328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A5" w:rsidRDefault="008328A5" w:rsidP="008328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8A5" w:rsidRPr="008328A5" w:rsidRDefault="008328A5" w:rsidP="008328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2016 жылғы 29 желтоқсандағы № 908 Қаулысы (2021.04.06.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A5" w:rsidRDefault="008328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8A5"/>
    <w:rsid w:val="00832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328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8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8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8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328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8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8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8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6918" TargetMode="External"/><Relationship Id="rId13" Type="http://schemas.openxmlformats.org/officeDocument/2006/relationships/hyperlink" Target="http://online.zakon.kz/Document/?doc_id=344808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15792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62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08594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371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1150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2016 жылғы 29 желтоқсандағы № 908 Қаулысы (2021.04.06.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2024-05-04T03:39:00Z</dcterms:created>
  <dcterms:modified xsi:type="dcterms:W3CDTF">2024-05-04T03:39:00Z</dcterms:modified>
</cp:coreProperties>
</file>