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1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справки о наличии (отсутствии) в постоянном пользовании жилища из коммунального жилищного фонда или жилища, арендованного местным исполнительным органом в частном жилищном фонде, гражданам, нуждающимся в жилище из жи</w:t>
      </w:r>
      <w:r>
        <w:rPr>
          <w:rStyle w:val="s0"/>
          <w:b/>
          <w:bCs/>
        </w:rPr>
        <w:t>лищного фонда государственного предприятия либо государственного учреждения» (приложение 3 к приказу Министра национальной экономики Республики Казахстан от 9 апреля 2015 года № 319) (с изменениями по состоянию на 21.12.2018 г.) (утратил силу)</w:t>
      </w:r>
    </w:p>
    <w:p w:rsidR="00000000" w:rsidRDefault="0070113E">
      <w:r>
        <w:t> </w:t>
      </w:r>
    </w:p>
    <w:p w:rsidR="00000000" w:rsidRDefault="0070113E">
      <w:pPr>
        <w:ind w:firstLine="400"/>
        <w:jc w:val="both"/>
      </w:pPr>
      <w:r>
        <w:t xml:space="preserve">Зарегистрирован в </w:t>
      </w:r>
      <w:r>
        <w:rPr>
          <w:rStyle w:val="s0"/>
        </w:rPr>
        <w:t>Реестре государственной регистрации нормативных правовых актов Республики Казахстан 12 мая 2015 года под № 11015</w:t>
      </w:r>
    </w:p>
    <w:p w:rsidR="00000000" w:rsidRDefault="0070113E">
      <w:pPr>
        <w:ind w:firstLine="400"/>
        <w:jc w:val="both"/>
      </w:pPr>
      <w:r>
        <w:rPr>
          <w:rStyle w:val="s0"/>
        </w:rPr>
        <w:t> </w:t>
      </w:r>
    </w:p>
    <w:p w:rsidR="00000000" w:rsidRDefault="0070113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3 июня 2015 г.</w:t>
        </w:r>
      </w:hyperlink>
    </w:p>
    <w:p w:rsidR="00000000" w:rsidRDefault="0070113E">
      <w:pPr>
        <w:ind w:firstLine="400"/>
        <w:jc w:val="both"/>
      </w:pPr>
      <w:r>
        <w:rPr>
          <w:rStyle w:val="s0"/>
        </w:rPr>
        <w:t> </w:t>
      </w:r>
    </w:p>
    <w:p w:rsidR="00000000" w:rsidRDefault="0070113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15.07.19 г. № 506</w:t>
      </w:r>
    </w:p>
    <w:p w:rsidR="00000000" w:rsidRDefault="0070113E">
      <w:pPr>
        <w:ind w:firstLine="400"/>
        <w:jc w:val="both"/>
      </w:pPr>
      <w:r>
        <w:t> </w:t>
      </w:r>
    </w:p>
    <w:p w:rsidR="00000000" w:rsidRDefault="0070113E">
      <w:pPr>
        <w:ind w:firstLine="400"/>
        <w:jc w:val="both"/>
      </w:pPr>
      <w:r>
        <w:t xml:space="preserve">Внесены изменения: </w:t>
      </w:r>
    </w:p>
    <w:p w:rsidR="00000000" w:rsidRDefault="0070113E">
      <w:pPr>
        <w:ind w:firstLine="400"/>
        <w:jc w:val="both"/>
      </w:pPr>
      <w:r>
        <w:t> </w:t>
      </w:r>
    </w:p>
    <w:p w:rsidR="00000000" w:rsidRDefault="0070113E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07.06.16 г. № 242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113E">
      <w:pPr>
        <w:ind w:firstLine="400"/>
        <w:jc w:val="both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22.06.17 г. № 376 (введен в действие по истечении десяти календарных дней после д</w:t>
      </w:r>
      <w:r>
        <w:rPr>
          <w:rStyle w:val="s0"/>
        </w:rPr>
        <w:t xml:space="preserve">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0113E">
      <w:pPr>
        <w:ind w:firstLine="397"/>
        <w:jc w:val="both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21.12.18 г. № 898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0113E">
      <w:pPr>
        <w:ind w:firstLine="400"/>
        <w:jc w:val="both"/>
      </w:pPr>
      <w:r>
        <w:t> </w:t>
      </w:r>
    </w:p>
    <w:p w:rsidR="00000000" w:rsidRDefault="0070113E">
      <w:pPr>
        <w:ind w:firstLine="400"/>
        <w:jc w:val="both"/>
      </w:pPr>
      <w:r>
        <w:t>Предыдущие редакции:</w:t>
      </w:r>
    </w:p>
    <w:p w:rsidR="00000000" w:rsidRDefault="0070113E">
      <w:pPr>
        <w:ind w:firstLine="400"/>
        <w:jc w:val="both"/>
      </w:pPr>
      <w:r>
        <w:t> </w:t>
      </w:r>
    </w:p>
    <w:p w:rsidR="00000000" w:rsidRDefault="0070113E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07.06.16 г.</w:t>
      </w:r>
    </w:p>
    <w:p w:rsidR="00000000" w:rsidRDefault="0070113E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22.06.17 г.</w:t>
      </w:r>
    </w:p>
    <w:p w:rsidR="00000000" w:rsidRDefault="0070113E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21.12.18 г.</w:t>
      </w:r>
    </w:p>
    <w:p w:rsidR="00000000" w:rsidRDefault="0070113E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13E" w:rsidRDefault="0070113E" w:rsidP="0070113E">
      <w:r>
        <w:separator/>
      </w:r>
    </w:p>
  </w:endnote>
  <w:endnote w:type="continuationSeparator" w:id="0">
    <w:p w:rsidR="0070113E" w:rsidRDefault="0070113E" w:rsidP="00701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13E" w:rsidRDefault="007011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13E" w:rsidRDefault="007011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13E" w:rsidRDefault="007011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13E" w:rsidRDefault="0070113E" w:rsidP="0070113E">
      <w:r>
        <w:separator/>
      </w:r>
    </w:p>
  </w:footnote>
  <w:footnote w:type="continuationSeparator" w:id="0">
    <w:p w:rsidR="0070113E" w:rsidRDefault="0070113E" w:rsidP="007011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13E" w:rsidRDefault="007011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13E" w:rsidRDefault="0070113E" w:rsidP="007011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13E" w:rsidRPr="0070113E" w:rsidRDefault="0070113E" w:rsidP="007011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справки о наличии (отсутствии) в постоянном пользовании жилища из коммунального жилищного фонда или жилища, арендованного местным исполнительным органом в частном жилищном фонде, гражданам, нуждающимся в жилище из жилищного фонда государственного предприятия либо государственного учреждения» (приложение 3 к приказу Министра национальной экономики Республики Казахстан от 9 апреля 2015 года № 319) (с изменениями по состоянию на 21.12.2018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13E" w:rsidRDefault="007011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13E"/>
    <w:rsid w:val="00701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11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11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11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11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11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11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11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11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43766" TargetMode="External"/><Relationship Id="rId13" Type="http://schemas.openxmlformats.org/officeDocument/2006/relationships/hyperlink" Target="http://online.zakon.kz/Document/?doc_id=3310551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015" TargetMode="External"/><Relationship Id="rId12" Type="http://schemas.openxmlformats.org/officeDocument/2006/relationships/hyperlink" Target="http://online.zakon.kz/Document/?doc_id=33477740" TargetMode="External"/><Relationship Id="rId17" Type="http://schemas.openxmlformats.org/officeDocument/2006/relationships/hyperlink" Target="http://online.zakon.kz/Document/?doc_id=3886886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4558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8586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3633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78525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66624" TargetMode="External"/><Relationship Id="rId14" Type="http://schemas.openxmlformats.org/officeDocument/2006/relationships/hyperlink" Target="http://online.zakon.kz/Document/?doc_id=3589121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2147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справки о наличии (отсутствии) в постоянном пользовании жилища из коммунального жилищного фонда или жилища, арендованного местным исполнительным органом в частном жилищном фонде, гражданам, нуждающимся в жилище из жилищного фонда государственного предприятия либо государственного учреждения» (приложение 3 к приказу Министра национальной экономики Республики Казахстан от 9 апреля 2015 года № 319) (с изменениями по состоянию на 21.12.2018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2023-12-31T18:11:00Z</dcterms:created>
  <dcterms:modified xsi:type="dcterms:W3CDTF">2023-12-31T18:11:00Z</dcterms:modified>
</cp:coreProperties>
</file>