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A1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мая 2024 года № 3723-IX «О внесении изменений в некоторые законодательные акты Украины относительно обеспечения деятельности объектов критической инфраструктуры во время действия военного положения»</w:t>
      </w:r>
    </w:p>
    <w:p w:rsidR="00000000" w:rsidRDefault="004E7A1C">
      <w:pPr>
        <w:pStyle w:val="pj"/>
      </w:pPr>
      <w:r>
        <w:rPr>
          <w:rStyle w:val="s0"/>
          <w:b/>
          <w:bCs/>
        </w:rPr>
        <w:t> </w:t>
      </w:r>
    </w:p>
    <w:p w:rsidR="00000000" w:rsidRDefault="004E7A1C">
      <w:pPr>
        <w:pStyle w:val="pj"/>
      </w:pPr>
      <w:r>
        <w:t>Опубликован: «Голос Украины» от 20.06.2024 г., № 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A1C" w:rsidRDefault="004E7A1C" w:rsidP="004E7A1C">
      <w:r>
        <w:separator/>
      </w:r>
    </w:p>
  </w:endnote>
  <w:endnote w:type="continuationSeparator" w:id="0">
    <w:p w:rsidR="004E7A1C" w:rsidRDefault="004E7A1C" w:rsidP="004E7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1C" w:rsidRDefault="004E7A1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1C" w:rsidRDefault="004E7A1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1C" w:rsidRDefault="004E7A1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A1C" w:rsidRDefault="004E7A1C" w:rsidP="004E7A1C">
      <w:r>
        <w:separator/>
      </w:r>
    </w:p>
  </w:footnote>
  <w:footnote w:type="continuationSeparator" w:id="0">
    <w:p w:rsidR="004E7A1C" w:rsidRDefault="004E7A1C" w:rsidP="004E7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1C" w:rsidRDefault="004E7A1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1C" w:rsidRDefault="004E7A1C" w:rsidP="004E7A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7A1C" w:rsidRPr="004E7A1C" w:rsidRDefault="004E7A1C" w:rsidP="004E7A1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мая 2024 года № 3723-IX «О внесении изменений в некоторые законодательные акты Украины относительно обеспечения деятельности объектов критической инфраструктуры во время действия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1C" w:rsidRDefault="004E7A1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A1C"/>
    <w:rsid w:val="004E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E7A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7A1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7A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7A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E7A1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7A1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7A1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7A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238</Characters>
  <Application>Microsoft Office Word</Application>
  <DocSecurity>0</DocSecurity>
  <Lines>1</Lines>
  <Paragraphs>1</Paragraphs>
  <ScaleCrop>false</ScaleCrop>
  <Company>SPecialiST RePack</Company>
  <LinksUpToDate>false</LinksUpToDate>
  <CharactersWithSpaces>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мая 2024 года № 3723-IX «О внесении изменений в некоторые законодательные акты Украины относительно обеспечения деятельности объектов критической инфраструктуры во время действия военного положения»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2024-07-16T20:01:00Z</dcterms:created>
  <dcterms:modified xsi:type="dcterms:W3CDTF">2024-07-16T20:01:00Z</dcterms:modified>
</cp:coreProperties>
</file>