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0DDD">
      <w:pPr>
        <w:pStyle w:val="pj"/>
      </w:pPr>
      <w:bookmarkStart w:id="0" w:name="_GoBack"/>
      <w:bookmarkEnd w:id="0"/>
      <w:r>
        <w:rPr>
          <w:rStyle w:val="s0"/>
          <w:b/>
          <w:bCs/>
        </w:rPr>
        <w:t>«Бірыңғай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қалалардың,</w:t>
      </w:r>
      <w:r>
        <w:rPr>
          <w:rStyle w:val="s0"/>
          <w:b/>
          <w:bCs/>
        </w:rPr>
        <w:t xml:space="preserve"> кенттердің, ауылдардың, ауылдық округтердің ңкімдерімен, сондай-ақ көрсетілетін қызметті берушілермен өзара іс-қимыл қағидаларын бекіту туралы» Қазақстан Республикасы Инвестициялар жңне даму министрінің міндетін атқарушының 2016 жылғы 26 қаңтардағы № 81 б</w:t>
      </w:r>
      <w:r>
        <w:rPr>
          <w:rStyle w:val="s0"/>
          <w:b/>
          <w:bCs/>
        </w:rPr>
        <w:t>ұйрығына</w:t>
      </w:r>
      <w:r>
        <w:rPr>
          <w:rStyle w:val="s0"/>
          <w:b/>
          <w:bCs/>
        </w:rPr>
        <w:t xml:space="preserve"> өзгерістер енгізу туралы» Қазақстан Республикасының Цифрлық даму, инновациялар жңне аэроғарыш өнеркңсібі министрінің 2020 жылғы 5 наурыздағы № 85/НҚ бұйрығы (күші жойылды)</w:t>
      </w:r>
    </w:p>
    <w:p w:rsidR="00000000" w:rsidRDefault="00C40DDD">
      <w:pPr>
        <w:pStyle w:val="pj"/>
      </w:pPr>
      <w:r>
        <w:rPr>
          <w:rStyle w:val="s0"/>
          <w:b/>
          <w:bCs/>
        </w:rPr>
        <w:t> </w:t>
      </w:r>
    </w:p>
    <w:p w:rsidR="00000000" w:rsidRDefault="00C40DD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12 наурызда № 20109 тіркелді</w:t>
      </w:r>
    </w:p>
    <w:p w:rsidR="00000000" w:rsidRDefault="00C40DDD">
      <w:pPr>
        <w:pStyle w:val="pj"/>
      </w:pPr>
      <w:r>
        <w:rPr>
          <w:rStyle w:val="s0"/>
        </w:rPr>
        <w:t> </w:t>
      </w:r>
    </w:p>
    <w:p w:rsidR="00000000" w:rsidRDefault="00C40DDD">
      <w:pPr>
        <w:pStyle w:val="pj"/>
      </w:pPr>
      <w:r>
        <w:rPr>
          <w:rStyle w:val="s0"/>
        </w:rPr>
        <w:t xml:space="preserve">Жариялануы: </w:t>
      </w:r>
      <w:hyperlink r:id="rId7" w:anchor="!/doc/140152/kaz" w:history="1">
        <w:r>
          <w:rPr>
            <w:rStyle w:val="a4"/>
          </w:rPr>
          <w:t>«ҚР НҚА электрондық түрдегі эталондық бақылау банк</w:t>
        </w:r>
        <w:r>
          <w:rPr>
            <w:rStyle w:val="a4"/>
          </w:rPr>
          <w:t>і» АЖ 2020 ж. 12 наурызда</w:t>
        </w:r>
      </w:hyperlink>
    </w:p>
    <w:p w:rsidR="00000000" w:rsidRDefault="00C40DDD">
      <w:pPr>
        <w:pStyle w:val="pj"/>
      </w:pPr>
      <w:r>
        <w:rPr>
          <w:rStyle w:val="s0"/>
        </w:rPr>
        <w:t> </w:t>
      </w:r>
    </w:p>
    <w:p w:rsidR="00000000" w:rsidRDefault="00C40DDD">
      <w:pPr>
        <w:pStyle w:val="pj"/>
      </w:pPr>
      <w:r>
        <w:rPr>
          <w:rStyle w:val="s0"/>
        </w:rPr>
        <w:t>ҚР</w:t>
      </w:r>
      <w:r>
        <w:rPr>
          <w:rStyle w:val="s0"/>
        </w:rPr>
        <w:t xml:space="preserve"> Цифрлық даму, инновациялар және аэроғарыш өнеркәсібі министрінің 2022 жылғы 4 қазандағы № 368/НҚ </w:t>
      </w:r>
      <w:hyperlink r:id="rId8" w:history="1">
        <w:r>
          <w:rPr>
            <w:rStyle w:val="a4"/>
          </w:rPr>
          <w:t>бұйрығымен</w:t>
        </w:r>
      </w:hyperlink>
      <w:r>
        <w:rPr>
          <w:rStyle w:val="s0"/>
        </w:rPr>
        <w:t xml:space="preserve"> күші жойылды</w:t>
      </w:r>
    </w:p>
    <w:p w:rsidR="00000000" w:rsidRDefault="00C40DDD">
      <w:pPr>
        <w:pStyle w:val="pj"/>
      </w:pPr>
      <w:r>
        <w:rPr>
          <w:rStyle w:val="s0"/>
        </w:rPr>
        <w:t> </w:t>
      </w:r>
    </w:p>
    <w:p w:rsidR="00000000" w:rsidRDefault="00C40DDD">
      <w:pPr>
        <w:pStyle w:val="pj"/>
      </w:pPr>
      <w:r>
        <w:rPr>
          <w:rStyle w:val="s0"/>
        </w:rPr>
        <w:t> </w:t>
      </w:r>
    </w:p>
    <w:p w:rsidR="00000000" w:rsidRDefault="00C40DDD">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0DDD" w:rsidRDefault="00C40DDD" w:rsidP="00C40DDD">
      <w:r>
        <w:separator/>
      </w:r>
    </w:p>
  </w:endnote>
  <w:endnote w:type="continuationSeparator" w:id="0">
    <w:p w:rsidR="00C40DDD" w:rsidRDefault="00C40DDD" w:rsidP="00C40D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DDD" w:rsidRDefault="00C40D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DDD" w:rsidRDefault="00C40D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DDD" w:rsidRDefault="00C40D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0DDD" w:rsidRDefault="00C40DDD" w:rsidP="00C40DDD">
      <w:r>
        <w:separator/>
      </w:r>
    </w:p>
  </w:footnote>
  <w:footnote w:type="continuationSeparator" w:id="0">
    <w:p w:rsidR="00C40DDD" w:rsidRDefault="00C40DDD" w:rsidP="00C40D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DDD" w:rsidRDefault="00C40D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DDD" w:rsidRDefault="00C40DDD" w:rsidP="00C40D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0DDD" w:rsidRPr="00C40DDD" w:rsidRDefault="00C40DDD" w:rsidP="00C40DDD">
    <w:pPr>
      <w:pStyle w:val="a6"/>
      <w:spacing w:after="100"/>
      <w:jc w:val="right"/>
      <w:rPr>
        <w:rFonts w:ascii="Arial" w:hAnsi="Arial" w:cs="Arial"/>
        <w:color w:val="808080"/>
        <w:sz w:val="20"/>
      </w:rPr>
    </w:pPr>
    <w:r>
      <w:rPr>
        <w:rFonts w:ascii="Arial" w:hAnsi="Arial" w:cs="Arial"/>
        <w:color w:val="808080"/>
        <w:sz w:val="20"/>
      </w:rPr>
      <w:t>Документ: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қызметті берушілермен өзара іс-қимыл қағидаларын бекіту туралы» Қазақстан Республикасы Инвестициялар және даму министрінің міндетін атқарушының 2016 жылғы 26 қаңтардағы № 81 бұйрығына өзгерістер енгізу туралы» Қазақстан Республикасының Цифрлық даму, инновациялар және аэроғарыш өнеркәсібі министрінің 2020 жылғы 5 наурыздағы № 85/НҚ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DDD" w:rsidRDefault="00C40D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0DDD"/>
    <w:rsid w:val="00C40D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0DDD"/>
    <w:pPr>
      <w:tabs>
        <w:tab w:val="center" w:pos="4677"/>
        <w:tab w:val="right" w:pos="9355"/>
      </w:tabs>
    </w:pPr>
  </w:style>
  <w:style w:type="character" w:customStyle="1" w:styleId="a7">
    <w:name w:val="Верхний колонтитул Знак"/>
    <w:basedOn w:val="a0"/>
    <w:link w:val="a6"/>
    <w:uiPriority w:val="99"/>
    <w:rsid w:val="00C40DDD"/>
    <w:rPr>
      <w:rFonts w:eastAsiaTheme="minorEastAsia"/>
      <w:sz w:val="24"/>
      <w:szCs w:val="24"/>
    </w:rPr>
  </w:style>
  <w:style w:type="paragraph" w:styleId="a8">
    <w:name w:val="footer"/>
    <w:basedOn w:val="a"/>
    <w:link w:val="a9"/>
    <w:uiPriority w:val="99"/>
    <w:unhideWhenUsed/>
    <w:rsid w:val="00C40DDD"/>
    <w:pPr>
      <w:tabs>
        <w:tab w:val="center" w:pos="4677"/>
        <w:tab w:val="right" w:pos="9355"/>
      </w:tabs>
    </w:pPr>
  </w:style>
  <w:style w:type="character" w:customStyle="1" w:styleId="a9">
    <w:name w:val="Нижний колонтитул Знак"/>
    <w:basedOn w:val="a0"/>
    <w:link w:val="a8"/>
    <w:uiPriority w:val="99"/>
    <w:rsid w:val="00C40DD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0DDD"/>
    <w:pPr>
      <w:tabs>
        <w:tab w:val="center" w:pos="4677"/>
        <w:tab w:val="right" w:pos="9355"/>
      </w:tabs>
    </w:pPr>
  </w:style>
  <w:style w:type="character" w:customStyle="1" w:styleId="a7">
    <w:name w:val="Верхний колонтитул Знак"/>
    <w:basedOn w:val="a0"/>
    <w:link w:val="a6"/>
    <w:uiPriority w:val="99"/>
    <w:rsid w:val="00C40DDD"/>
    <w:rPr>
      <w:rFonts w:eastAsiaTheme="minorEastAsia"/>
      <w:sz w:val="24"/>
      <w:szCs w:val="24"/>
    </w:rPr>
  </w:style>
  <w:style w:type="paragraph" w:styleId="a8">
    <w:name w:val="footer"/>
    <w:basedOn w:val="a"/>
    <w:link w:val="a9"/>
    <w:uiPriority w:val="99"/>
    <w:unhideWhenUsed/>
    <w:rsid w:val="00C40DDD"/>
    <w:pPr>
      <w:tabs>
        <w:tab w:val="center" w:pos="4677"/>
        <w:tab w:val="right" w:pos="9355"/>
      </w:tabs>
    </w:pPr>
  </w:style>
  <w:style w:type="character" w:customStyle="1" w:styleId="a9">
    <w:name w:val="Нижний колонтитул Знак"/>
    <w:basedOn w:val="a0"/>
    <w:link w:val="a8"/>
    <w:uiPriority w:val="99"/>
    <w:rsid w:val="00C40DD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08762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1053</Characters>
  <Application>Microsoft Office Word</Application>
  <DocSecurity>0</DocSecurity>
  <Lines>8</Lines>
  <Paragraphs>2</Paragraphs>
  <ScaleCrop>false</ScaleCrop>
  <Company>SPecialiST RePack</Company>
  <LinksUpToDate>false</LinksUpToDate>
  <CharactersWithSpaces>1172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қызметті берушілермен өзара іс-қимыл қағидаларын бекіту туралы» Қазақстан Республикасы Инвестициялар және даму министрінің міндетін атқарушының 2016 жылғы 26 қаңтардағы № 81 бұйрығына өзгерістер енгізу туралы» Қазақстан Республикасының Цифрлық даму, инновациялар және аэроғарыш өнеркәсібі министрінің 2020 жылғы 5 наурыздағы № 85/НҚ бұйрығы (күші жойылды) (©Paragraph 2024)</dc:title>
  <dc:subject/>
  <dc:creator>Сергей Мельников</dc:creator>
  <cp:keywords/>
  <dc:description/>
  <cp:lastModifiedBy>Сергей Мельников</cp:lastModifiedBy>
  <cp:revision>2</cp:revision>
  <dcterms:created xsi:type="dcterms:W3CDTF">2024-03-31T10:08:00Z</dcterms:created>
  <dcterms:modified xsi:type="dcterms:W3CDTF">2024-03-31T10:08:00Z</dcterms:modified>
</cp:coreProperties>
</file>