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438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3 января 2023 года № 186-VII «О внесении изменений и дополнений в Уголовный и Уголовно-процессуальный кодексы Республики Казахстан по вопросам усиления ответственности за экологические правонарушения и проявления вандализма»</w:t>
      </w:r>
    </w:p>
    <w:p w:rsidR="00000000" w:rsidRDefault="005A438C">
      <w:pPr>
        <w:pStyle w:val="pj"/>
      </w:pPr>
      <w:r>
        <w:rPr>
          <w:rStyle w:val="s0"/>
          <w:b/>
          <w:bCs/>
        </w:rPr>
        <w:t> </w:t>
      </w:r>
    </w:p>
    <w:p w:rsidR="00000000" w:rsidRDefault="005A438C">
      <w:pPr>
        <w:pStyle w:val="pj"/>
      </w:pPr>
      <w:r>
        <w:rPr>
          <w:rStyle w:val="s0"/>
        </w:rPr>
        <w:t xml:space="preserve">Опубликован: «Казахстанская правда» от </w:t>
      </w:r>
      <w:r>
        <w:t xml:space="preserve">5 января 2023 г. № 2 (29879); </w:t>
      </w:r>
      <w:hyperlink r:id="rId7" w:anchor="!/doc/176870/rus" w:history="1">
        <w:r>
          <w:rPr>
            <w:rStyle w:val="a4"/>
          </w:rPr>
          <w:t>ИС «Эталонный контрольный банк НПА РК в электронном виде» 9 января 2023</w:t>
        </w:r>
      </w:hyperlink>
      <w:r>
        <w:t xml:space="preserve"> г.</w:t>
      </w:r>
    </w:p>
    <w:p w:rsidR="00000000" w:rsidRDefault="005A438C">
      <w:pPr>
        <w:pStyle w:val="pj"/>
      </w:pPr>
      <w:r>
        <w:rPr>
          <w:rStyle w:val="s0"/>
        </w:rPr>
        <w:t> </w:t>
      </w:r>
    </w:p>
    <w:p w:rsidR="00000000" w:rsidRDefault="005A438C">
      <w:pPr>
        <w:pStyle w:val="pj"/>
      </w:pPr>
      <w:r>
        <w:rPr>
          <w:rStyle w:val="s0"/>
        </w:rPr>
        <w:t xml:space="preserve">См. </w:t>
      </w:r>
      <w:hyperlink r:id="rId8" w:history="1">
        <w:r>
          <w:rPr>
            <w:rStyle w:val="a4"/>
          </w:rPr>
          <w:t>досье</w:t>
        </w:r>
      </w:hyperlink>
      <w:r>
        <w:rPr>
          <w:rStyle w:val="s0"/>
        </w:rPr>
        <w:t xml:space="preserve"> на проект Закона РК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438C" w:rsidRDefault="005A438C" w:rsidP="005A438C">
      <w:r>
        <w:separator/>
      </w:r>
    </w:p>
  </w:endnote>
  <w:endnote w:type="continuationSeparator" w:id="0">
    <w:p w:rsidR="005A438C" w:rsidRDefault="005A438C" w:rsidP="005A43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38C" w:rsidRDefault="005A43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38C" w:rsidRDefault="005A43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38C" w:rsidRDefault="005A43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438C" w:rsidRDefault="005A438C" w:rsidP="005A438C">
      <w:r>
        <w:separator/>
      </w:r>
    </w:p>
  </w:footnote>
  <w:footnote w:type="continuationSeparator" w:id="0">
    <w:p w:rsidR="005A438C" w:rsidRDefault="005A438C" w:rsidP="005A43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38C" w:rsidRDefault="005A43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38C" w:rsidRDefault="005A438C" w:rsidP="005A43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438C" w:rsidRPr="005A438C" w:rsidRDefault="005A438C" w:rsidP="005A43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 января 2023 года № 186-VII «О внесении изменений и дополнений в Уголовный и Уголовно-процессуальный кодексы Республики Казахстан по вопросам усиления ответственности за экологические правонарушения и проявления вандализма»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38C" w:rsidRDefault="005A43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438C"/>
    <w:rsid w:val="005A4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43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43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43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43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43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43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43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43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81878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500</Characters>
  <Application>Microsoft Office Word</Application>
  <DocSecurity>0</DocSecurity>
  <Lines>4</Lines>
  <Paragraphs>1</Paragraphs>
  <ScaleCrop>false</ScaleCrop>
  <Company/>
  <LinksUpToDate>false</LinksUpToDate>
  <CharactersWithSpaces>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 января 2023 года № 186-VII «О внесении изменений и дополнений в Уголовный и Уголовно-процессуальный кодексы Республики Казахстан по вопросам усиления ответственности за экологические правонарушения и проявления вандализма» (©Paragraph 2023)</dc:title>
  <dc:subject/>
  <dc:creator>Сергей М</dc:creator>
  <cp:keywords/>
  <dc:description/>
  <cp:lastModifiedBy>Сергей М</cp:lastModifiedBy>
  <cp:revision>2</cp:revision>
  <dcterms:created xsi:type="dcterms:W3CDTF">2023-11-15T07:37:00Z</dcterms:created>
  <dcterms:modified xsi:type="dcterms:W3CDTF">2023-11-15T07:37:00Z</dcterms:modified>
</cp:coreProperties>
</file>