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A4199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 xml:space="preserve">Приказ Министра финансов Республики Казахстан от 15 сентября 2020 года № 871 «О внесении изменений в приказ Министра финансов Республики Казахстан от 4 декабря 2015 года № 613 «Об утверждении Правил выплаты средств физическому лицу, включенному в перечень </w:t>
      </w:r>
      <w:r>
        <w:rPr>
          <w:rStyle w:val="s0"/>
          <w:b/>
          <w:bCs/>
        </w:rPr>
        <w:t>организаций и лиц, связанных с финансированием терроризма и экстремизма, для обеспечения своей жизнедеятельности»</w:t>
      </w:r>
    </w:p>
    <w:p w:rsidR="00000000" w:rsidRDefault="00CA4199">
      <w:pPr>
        <w:ind w:firstLine="397"/>
        <w:jc w:val="both"/>
      </w:pPr>
      <w:r>
        <w:rPr>
          <w:rStyle w:val="s0"/>
          <w:b/>
          <w:bCs/>
        </w:rPr>
        <w:t> </w:t>
      </w:r>
    </w:p>
    <w:p w:rsidR="00000000" w:rsidRDefault="00CA4199">
      <w:pPr>
        <w:ind w:firstLine="397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16 сентября 2020 года под № 21207</w:t>
      </w:r>
    </w:p>
    <w:p w:rsidR="00000000" w:rsidRDefault="00CA4199">
      <w:pPr>
        <w:ind w:firstLine="397"/>
        <w:jc w:val="both"/>
      </w:pPr>
      <w:r>
        <w:rPr>
          <w:rStyle w:val="s0"/>
        </w:rPr>
        <w:t> </w:t>
      </w:r>
    </w:p>
    <w:p w:rsidR="00000000" w:rsidRDefault="00CA4199">
      <w:pPr>
        <w:ind w:firstLine="397"/>
        <w:jc w:val="both"/>
      </w:pPr>
      <w:r>
        <w:rPr>
          <w:rStyle w:val="s0"/>
        </w:rPr>
        <w:t xml:space="preserve">Опубликован: </w:t>
      </w:r>
      <w:hyperlink r:id="rId7" w:anchor="!/doc/146328/rus" w:history="1">
        <w:r>
          <w:rPr>
            <w:rStyle w:val="a4"/>
          </w:rPr>
          <w:t>ИС «Эталонный контрольный банк НПА РК в электронном виде» 18 сентября 2020 г.</w:t>
        </w:r>
      </w:hyperlink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A4199" w:rsidRDefault="00CA4199" w:rsidP="00CA4199">
      <w:r>
        <w:separator/>
      </w:r>
    </w:p>
  </w:endnote>
  <w:endnote w:type="continuationSeparator" w:id="0">
    <w:p w:rsidR="00CA4199" w:rsidRDefault="00CA4199" w:rsidP="00CA41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A4199" w:rsidRDefault="00CA4199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A4199" w:rsidRDefault="00CA4199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A4199" w:rsidRDefault="00CA4199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A4199" w:rsidRDefault="00CA4199" w:rsidP="00CA4199">
      <w:r>
        <w:separator/>
      </w:r>
    </w:p>
  </w:footnote>
  <w:footnote w:type="continuationSeparator" w:id="0">
    <w:p w:rsidR="00CA4199" w:rsidRDefault="00CA4199" w:rsidP="00CA419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A4199" w:rsidRDefault="00CA4199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A4199" w:rsidRDefault="00CA4199" w:rsidP="00CA4199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A4199" w:rsidRPr="00CA4199" w:rsidRDefault="00CA4199" w:rsidP="00CA4199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финансов Республики Казахстан от 15 сентября 2020 года № 871 «О внесении изменений в приказ Министра финансов Республики Казахстан от 4 декабря 2015 года № 613 «Об утверждении Правил выплаты средств физическому лицу, включенному в перечень организаций и лиц, связанных с финансированием терроризма и экстремизма, для обеспечения своей жизнедеятельности»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A4199" w:rsidRDefault="00CA4199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A4199"/>
    <w:rsid w:val="00CA4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CA4199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CA4199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CA4199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CA419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CA4199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CA4199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CA4199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CA419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zan.gov.kz/client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82</Words>
  <Characters>583</Characters>
  <Application>Microsoft Office Word</Application>
  <DocSecurity>0</DocSecurity>
  <Lines>4</Lines>
  <Paragraphs>1</Paragraphs>
  <ScaleCrop>false</ScaleCrop>
  <Company/>
  <LinksUpToDate>false</LinksUpToDate>
  <CharactersWithSpaces>664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финансов Республики Казахстан от 15 сентября 2020 года № 871 «О внесении изменений в приказ Министра финансов Республики Казахстан от 4 декабря 2015 года № 613 «Об утверждении Правил выплаты средств физическому лицу, включенному в перечень организаций и лиц, связанных с финансированием терроризма и экстремизма, для обеспечения своей жизнедеятельности» (©Paragraph 2023)</dc:title>
  <dc:subject/>
  <dc:creator>Сергей М</dc:creator>
  <cp:keywords/>
  <dc:description/>
  <cp:lastModifiedBy>Сергей М</cp:lastModifiedBy>
  <cp:revision>2</cp:revision>
  <dcterms:created xsi:type="dcterms:W3CDTF">2023-11-17T19:11:00Z</dcterms:created>
  <dcterms:modified xsi:type="dcterms:W3CDTF">2023-11-17T19:11:00Z</dcterms:modified>
</cp:coreProperties>
</file>