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4B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 xml:space="preserve">О внесении изменений и дополнений </w:t>
      </w:r>
      <w: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br/>
      </w:r>
      <w:r>
        <w:rPr>
          <w:rStyle w:val="s1"/>
        </w:rPr>
        <w:t>по вопросам государственной службы</w:t>
      </w:r>
    </w:p>
    <w:p w:rsidR="00000000" w:rsidRDefault="005B24BF">
      <w:pPr>
        <w:ind w:firstLine="400"/>
      </w:pPr>
      <w:r>
        <w:t> </w:t>
      </w:r>
    </w:p>
    <w:p w:rsidR="00000000" w:rsidRDefault="005B24BF">
      <w:pPr>
        <w:jc w:val="both"/>
      </w:pPr>
      <w:r>
        <w:rPr>
          <w:rStyle w:val="s3"/>
        </w:rPr>
        <w:t>Данная редакция действовала до внесения изменений от 20 декабря 2016 года</w:t>
      </w:r>
    </w:p>
    <w:p w:rsidR="00000000" w:rsidRDefault="005B24BF">
      <w:pPr>
        <w:ind w:firstLine="400"/>
      </w:pPr>
      <w:r>
        <w:t> </w:t>
      </w:r>
    </w:p>
    <w:p w:rsidR="00000000" w:rsidRDefault="005B24B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декабря 1995 года «Об органах национальной безопасности Республики Ка</w:t>
      </w:r>
      <w:r>
        <w:rPr>
          <w:rStyle w:val="s0"/>
        </w:rPr>
        <w:t>захстан» (Ведомости Верховного Совета Республики Казахстан, 1995 г., № 24, ст. 157; Ведомости Парламента Республики Казахстан, 1997 г., № 10, ст. 108; № 12, ст. 184; 1998 г., № 23, ст. 416; № 24, ст. 436; 1999 г., № 8, ст. 233; № 23, ст. 920; 2000 г., № 3-</w:t>
      </w:r>
      <w:r>
        <w:rPr>
          <w:rStyle w:val="s0"/>
        </w:rPr>
        <w:t>4, ст. 66; 2001 г., № 20, ст. 257; 2002 г., № 6, ст. 72; № 17, ст. 155; 2004 г., № 23, ст. 142; 2007 г., № 9, ст. 67; № 10, ст. 69; № 20, ст. 152; 2009 г., № 19, ст. 88; 2010 г., № 7, ст. 32; № 10, ст. 48; 2011 г., № 1, ст. 3, 7; № 11, ст. 102; № 16, ст. 1</w:t>
      </w:r>
      <w:r>
        <w:rPr>
          <w:rStyle w:val="s0"/>
        </w:rPr>
        <w:t>29; 2012 г., № 4, ст. 32; № 8, ст. 63; 2013 г., № 1, ст. 2; № 2, ст. 10; № 14, ст. 72; 2014 г., № 1, ст. 4; № 7, ст. 33; № 11, ст. 61; № 14, ст. 84; № 16, ст. 90; № 21, ст. 118):</w:t>
      </w:r>
    </w:p>
    <w:p w:rsidR="00000000" w:rsidRDefault="005B24BF">
      <w:pPr>
        <w:ind w:firstLine="400"/>
        <w:jc w:val="both"/>
      </w:pPr>
      <w:hyperlink r:id="rId8" w:anchor="sub_id=120000" w:history="1">
        <w:r>
          <w:rPr>
            <w:rStyle w:val="a3"/>
          </w:rPr>
          <w:t>статью 12</w:t>
        </w:r>
      </w:hyperlink>
      <w:r>
        <w:rPr>
          <w:rStyle w:val="s0"/>
        </w:rPr>
        <w:t xml:space="preserve"> дополнить подпунктом 20-1)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«20-1) проводить обязательную специальную проверку иностранцев, привлекаемых на работу в государственные органы Республики Казахстан, в пределах и порядке, установленных законодательством Ре</w:t>
      </w:r>
      <w:r>
        <w:rPr>
          <w:rStyle w:val="s0"/>
        </w:rPr>
        <w:t>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Органы национальной безопасности вправе не объяснять причину, послужившую основанием для отказа в приеме иностранца на работу в государственные органы Республики Казахстан;».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2. В </w:t>
      </w:r>
      <w:hyperlink r:id="rId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апреля 1997 года «О жилищных отношениях» (Ведомости Парламента Республики Казахстан, 1997 г., № 8, ст. 84; 1999 г., № 13, ст. 431; № 23, ст. 921; 2001 г., № 15-16, ст. 228; 2002 г., № 6, ст. 71; 2003 г., № 11, ст. 6</w:t>
      </w:r>
      <w:r>
        <w:rPr>
          <w:rStyle w:val="s0"/>
        </w:rPr>
        <w:t xml:space="preserve">7; 2004 г., № 14, ст. 82; № 17, ст. 101; № 23, ст. 142; 2006 г., № 16, ст. 103; 2007 г., № 9, ст. 67; № 10, ст. 69; № 15, ст. 106, 108; № 18, ст. 143; 2009 г., № 11-12, ст. 54; № 18, ст. 84; № 24, ст. 122; 2010 г., № 5, ст. 23; № 10, ст. 52; 2011 г., № 1, </w:t>
      </w:r>
      <w:r>
        <w:rPr>
          <w:rStyle w:val="s0"/>
        </w:rPr>
        <w:t>ст. 2, 3; № 5, ст. 43; № 6, ст. 50; № 10, ст. 86; № 11, ст. 102; № 16, ст. 128, 129; 2012 г., № 1, ст. 5; № 3, ст. 21; № 4, ст. 32; № 5, ст. 41; № 15, ст. 97; № 21-22, ст. 124; 2013 г., № 9, ст. 51; № 14, ст. 72, 75; № 15, ст. 77; 2014 г., № 1, ст. 4; № 14</w:t>
      </w:r>
      <w:r>
        <w:rPr>
          <w:rStyle w:val="s0"/>
        </w:rPr>
        <w:t>, ст. 84, 86; № 16, ст. 90; № 19-I, 19-II, ст. 96; № 23, ст. 143; № 24, ст. 144; 2015 г., № 1, ст. 2):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1) в </w:t>
      </w:r>
      <w:hyperlink r:id="rId10" w:anchor="sub_id=20000" w:history="1">
        <w:r>
          <w:rPr>
            <w:rStyle w:val="a3"/>
          </w:rPr>
          <w:t>статье 2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подпункт 20)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«20) служебн</w:t>
      </w:r>
      <w:r>
        <w:rPr>
          <w:rStyle w:val="s0"/>
        </w:rPr>
        <w:t>ое жилище - жилище с особым правовым режимом, предоставляемое из жилищного фонда государственного учреждения и предназначенное для заселения гражданами Республики Казахстан на период выполнения ими обязанностей, связанных с характером их трудовых отношений</w:t>
      </w:r>
      <w:r>
        <w:rPr>
          <w:rStyle w:val="s0"/>
        </w:rPr>
        <w:t>, в том числе при осуществлении ротации государственных служащих, а также участвующими в активных мерах содействия занятости в соответствии с законодательством Республики Казахстан о занятости населения;»;</w:t>
      </w:r>
    </w:p>
    <w:p w:rsidR="00000000" w:rsidRDefault="005B24BF">
      <w:pPr>
        <w:ind w:firstLine="400"/>
        <w:jc w:val="both"/>
      </w:pPr>
      <w:r>
        <w:rPr>
          <w:rStyle w:val="s0"/>
        </w:rPr>
        <w:t>дополнить подпунктом 20-1)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«20-1) ведомственный жилищный фонд - служебные жилища, находящиеся на балансе государственных учреждений, предназначенные для предоставления государственным служащим, назначаемым на должность в порядке ротации, по решению жилищной комиссии для проживания н</w:t>
      </w:r>
      <w:r>
        <w:rPr>
          <w:rStyle w:val="s0"/>
        </w:rPr>
        <w:t>а период исполнения должностных обязанностей без права дальнейшей приватизации;»;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2) часть первую пункта 7 </w:t>
      </w:r>
      <w:hyperlink r:id="rId11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дополнить подпунктом 8-1)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«8-1) п</w:t>
      </w:r>
      <w:r>
        <w:rPr>
          <w:rStyle w:val="s0"/>
        </w:rPr>
        <w:t>редоставленные из ведомственного жилищного фонда назначенным на должность в порядке ротации государственным служащим на период исполнения ими должностных обязанностей;»;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3) в </w:t>
      </w:r>
      <w:hyperlink r:id="rId12" w:anchor="sub_id=670000" w:history="1">
        <w:r>
          <w:rPr>
            <w:rStyle w:val="a3"/>
          </w:rPr>
          <w:t>статье 67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«3. Жилища из жилищного фонда государственных учреждений предоставляются в пользование нуждающимся в жилье в данном населенном пункте работникам данного учреждения, за исключением случаев, п</w:t>
      </w:r>
      <w:r>
        <w:rPr>
          <w:rStyle w:val="s0"/>
        </w:rPr>
        <w:t>редусмотренных пунктами 3-1 и 3-2 настоящей статьи.»;</w:t>
      </w:r>
    </w:p>
    <w:p w:rsidR="00000000" w:rsidRDefault="005B24BF">
      <w:pPr>
        <w:ind w:firstLine="400"/>
        <w:jc w:val="both"/>
      </w:pPr>
      <w:r>
        <w:rPr>
          <w:rStyle w:val="s0"/>
        </w:rPr>
        <w:t>дополнить пунктом 3-2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«3-2. Жилища из ведомственного жилищного фонда предоставляются в пользование нуждающимся в жилье в данном населенном пункте государственным служащим, назначе</w:t>
      </w:r>
      <w:r>
        <w:rPr>
          <w:rStyle w:val="s0"/>
        </w:rPr>
        <w:t>нным на должность в порядке ротации, на период исполнения ими должностных обязанностей.»;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4) абзац первый части первой пункта 2 </w:t>
      </w:r>
      <w:hyperlink r:id="rId13" w:anchor="sub_id=1090000" w:history="1">
        <w:r>
          <w:rPr>
            <w:rStyle w:val="a3"/>
          </w:rPr>
          <w:t>статьи 109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. Работники государственных учреждений и судьи, за исключением случаев, предусмотренных настоящим Законом, могут приватизировать занимаемые ими служебные жилища по остаточной стоимости, если они проработали на государственной службе, в бюджетных организаци</w:t>
      </w:r>
      <w:r>
        <w:rPr>
          <w:rStyle w:val="s0"/>
        </w:rPr>
        <w:t>ях, государственных предприятиях или в должности судьи (включая срок пребывания на государственной выборной должности) не менее десяти лет (в совокупности), а также независимо от срока работы, если трудовые отношения прекращены по следующим основаниям:»;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5) часть первую пункта 1 </w:t>
      </w:r>
      <w:hyperlink r:id="rId14" w:anchor="sub_id=1100000" w:history="1">
        <w:r>
          <w:rPr>
            <w:rStyle w:val="a3"/>
          </w:rPr>
          <w:t>статьи 110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«1. Порядок предоставления служебного жилища, предназначенного для заселения гражданами Республики Казахс</w:t>
      </w:r>
      <w:r>
        <w:rPr>
          <w:rStyle w:val="s0"/>
        </w:rPr>
        <w:t>тан на период выполнения ими обязанностей, связанных с характером их трудовых отношений, в том числе государственными служащими корпуса «Б», назначенными на должность в порядке ротации, и пользования им определяется Правительством Республики Казахстан.»;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6) пункт 1 </w:t>
      </w:r>
      <w:hyperlink r:id="rId15" w:anchor="sub_id=1110000" w:history="1">
        <w:r>
          <w:rPr>
            <w:rStyle w:val="a3"/>
          </w:rPr>
          <w:t>статьи 111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«1. Работники, прекратившие трудовые отношения, в связи с которыми им предоставлялось служебное жилище, в том числе гос</w:t>
      </w:r>
      <w:r>
        <w:rPr>
          <w:rStyle w:val="s0"/>
        </w:rPr>
        <w:t>ударственные служащие корпуса «Б», назначенные на должность в порядке ротации, за исключением случаев, предусмотренных пунктом 2 статьи 109 настоящего Закона, подлежат выселению со всеми проживающими с ними лицами без предоставления другого жилого помещени</w:t>
      </w:r>
      <w:r>
        <w:rPr>
          <w:rStyle w:val="s0"/>
        </w:rPr>
        <w:t>я.».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3. В </w:t>
      </w:r>
      <w:hyperlink r:id="rId1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 (Ведомости Парламента Республики Казахстан, 2001 г., </w:t>
      </w:r>
      <w:r>
        <w:rPr>
          <w:rStyle w:val="s0"/>
        </w:rPr>
        <w:t>№ 3, ст. 17; № 9, ст. 86; № 24, ст. 338; 2002 г., № 10, ст. 103; 2004 г., № 10, ст. 56; № 17, ст. 97; № 23, ст. 142; № 24, ст. 144; 2005 г., № 7-8, ст. 23; 2006 г., № 1, ст. 5; № 13, ст. 86, 87; № 15, ст. 92, 95; № 16, ст. 99; № 18, ст. 113; № 23, ст. 141;</w:t>
      </w:r>
      <w:r>
        <w:rPr>
          <w:rStyle w:val="s0"/>
        </w:rPr>
        <w:t xml:space="preserve"> 2007 г., № 1, ст. 4; № 2, ст. 14; № 10, ст. 69; № 12, ст. 88; № 17, ст. 139; № 20, ст. 152; 2008 г., № 21, ст. 97; № 23, ст. 114, 124; 2009 г., № 2-3, ст. 9; № 24, ст. 133; 2010 г., № 1-2, ст. 2; № 5, ст. 23; № 7, ст. 29, 32; № 24, ст. 146; 2011 г., № 1, </w:t>
      </w:r>
      <w:r>
        <w:rPr>
          <w:rStyle w:val="s0"/>
        </w:rPr>
        <w:t>ст. 3, 7; № 2, ст. 28; № 6, ст. 49; № 11, ст. 102; № 13, ст. 115; № 15, ст. 118; № 16, ст. 129; 2012 г., № 2, ст. 11; № 3, ст. 21; № 5, ст. 35; № 8, ст. 64; № 14, ст. 92; № 23-24, ст. 125; 2013 г., № 1, ст. 2, 3; № 8, ст. 50; № 9, ст. 51; № 14, ст. 72, 75;</w:t>
      </w:r>
      <w:r>
        <w:rPr>
          <w:rStyle w:val="s0"/>
        </w:rPr>
        <w:t xml:space="preserve"> № 15, ст. 81; № 20, ст. 113; № 21-22, ст. 115; 2014 г., № 2, ст. 10; № 3, ст. 21; № 7, ст. 37; № 8, ст. 49; № 10, ст. 52; № 11, ст. 67; № 12, ст. 82; № 14, ст. 84, 86; № 19-I, 19-II, ст. 94, 96; № 21, ст. 118, 122; № 22, ст. 131; 2015 г., № 9, ст. 46):</w:t>
      </w:r>
    </w:p>
    <w:p w:rsidR="00000000" w:rsidRDefault="005B24BF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абзац третий подпункта 4) пункта 1 </w:t>
      </w:r>
      <w:hyperlink r:id="rId17" w:anchor="sub_id=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исключить;</w:t>
      </w:r>
    </w:p>
    <w:p w:rsidR="00000000" w:rsidRDefault="005B24BF">
      <w:pPr>
        <w:ind w:firstLine="400"/>
        <w:jc w:val="both"/>
      </w:pPr>
      <w:r>
        <w:rPr>
          <w:rStyle w:val="s0"/>
        </w:rPr>
        <w:t>2) дополнить статьей 29-1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29-1. Компетенция руководителя аппарата акима области, горо</w:t>
      </w:r>
      <w:r>
        <w:rPr>
          <w:rStyle w:val="s0"/>
        </w:rPr>
        <w:t>да республиканского значения, столицы</w:t>
      </w:r>
    </w:p>
    <w:p w:rsidR="00000000" w:rsidRDefault="005B24BF">
      <w:pPr>
        <w:ind w:firstLine="400"/>
        <w:jc w:val="both"/>
      </w:pPr>
      <w:r>
        <w:rPr>
          <w:rStyle w:val="s0"/>
        </w:rPr>
        <w:t>Руководитель аппарата акима области, города республиканского значения, столицы:</w:t>
      </w:r>
    </w:p>
    <w:p w:rsidR="00000000" w:rsidRDefault="005B24BF">
      <w:pPr>
        <w:ind w:firstLine="400"/>
        <w:jc w:val="both"/>
      </w:pPr>
      <w:r>
        <w:rPr>
          <w:rStyle w:val="s0"/>
        </w:rPr>
        <w:t>1) организует реализацию целей, возложенных на аппарат;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2) организует, координирует и контролирует деятельность структурных подразделений </w:t>
      </w:r>
      <w:r>
        <w:rPr>
          <w:rStyle w:val="s0"/>
        </w:rPr>
        <w:t>аппарата в пределах своей компетенции;</w:t>
      </w:r>
    </w:p>
    <w:p w:rsidR="00000000" w:rsidRDefault="005B24BF">
      <w:pPr>
        <w:ind w:firstLine="400"/>
        <w:jc w:val="both"/>
      </w:pPr>
      <w:r>
        <w:rPr>
          <w:rStyle w:val="s0"/>
        </w:rPr>
        <w:t>3) утверждает структуру и штатное расписание аппарата, положение о его структурных подразделениях;</w:t>
      </w:r>
    </w:p>
    <w:p w:rsidR="00000000" w:rsidRDefault="005B24BF">
      <w:pPr>
        <w:ind w:firstLine="400"/>
        <w:jc w:val="both"/>
      </w:pPr>
      <w:r>
        <w:rPr>
          <w:rStyle w:val="s0"/>
        </w:rPr>
        <w:t>4) назначает на государственные должности и освобождает от государственных должностей административных государственных</w:t>
      </w:r>
      <w:r>
        <w:rPr>
          <w:rStyle w:val="s0"/>
        </w:rPr>
        <w:t xml:space="preserve"> служащих корпуса «Б» аппарата;</w:t>
      </w:r>
    </w:p>
    <w:p w:rsidR="00000000" w:rsidRDefault="005B24BF">
      <w:pPr>
        <w:ind w:firstLine="400"/>
        <w:jc w:val="both"/>
      </w:pPr>
      <w:r>
        <w:rPr>
          <w:rStyle w:val="s0"/>
        </w:rPr>
        <w:t>5) осуществляет общее руководство деятельностью дисциплинарной и конкурсной комиссий аппарата;</w:t>
      </w:r>
    </w:p>
    <w:p w:rsidR="00000000" w:rsidRDefault="005B24BF">
      <w:pPr>
        <w:ind w:firstLine="400"/>
        <w:jc w:val="both"/>
      </w:pPr>
      <w:r>
        <w:rPr>
          <w:rStyle w:val="s0"/>
        </w:rPr>
        <w:t>6) осуществляет контроль за соблюдением служебной дисциплины;</w:t>
      </w:r>
    </w:p>
    <w:p w:rsidR="00000000" w:rsidRDefault="005B24BF">
      <w:pPr>
        <w:ind w:firstLine="400"/>
        <w:jc w:val="both"/>
      </w:pPr>
      <w:r>
        <w:rPr>
          <w:rStyle w:val="s0"/>
        </w:rPr>
        <w:t>7) решает вопросы командирования, предоставления отпусков, оказания</w:t>
      </w:r>
      <w:r>
        <w:rPr>
          <w:rStyle w:val="s0"/>
        </w:rPr>
        <w:t xml:space="preserve"> материальной помощи, подготовки, переподготовки и повышения квалификации, поощрения, установления надбавок государственным служащим аппарата, за исключением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5B24BF">
      <w:pPr>
        <w:ind w:firstLine="400"/>
        <w:jc w:val="both"/>
      </w:pPr>
      <w:r>
        <w:rPr>
          <w:rStyle w:val="s0"/>
        </w:rPr>
        <w:t>8) решает вопросы дисциплинарной ответственности государственных служащих аппарата, за исключением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5B24BF">
      <w:pPr>
        <w:ind w:firstLine="400"/>
        <w:jc w:val="both"/>
      </w:pPr>
      <w:r>
        <w:rPr>
          <w:rStyle w:val="s0"/>
        </w:rPr>
        <w:t>9) обеспечивает исполнение требований законодательства Ре</w:t>
      </w:r>
      <w:r>
        <w:rPr>
          <w:rStyle w:val="s0"/>
        </w:rPr>
        <w:t>спублики Казахстан о противодействии коррупции в пределах своей компетенции;</w:t>
      </w:r>
    </w:p>
    <w:p w:rsidR="00000000" w:rsidRDefault="005B24BF">
      <w:pPr>
        <w:ind w:firstLine="400"/>
        <w:jc w:val="both"/>
      </w:pPr>
      <w:r>
        <w:rPr>
          <w:rStyle w:val="s0"/>
        </w:rPr>
        <w:t>10) контролирует ход исполнения решений, принятых местными исполнительными и представительными органами области, города республиканского значения, столицы;</w:t>
      </w:r>
    </w:p>
    <w:p w:rsidR="00000000" w:rsidRDefault="005B24BF">
      <w:pPr>
        <w:ind w:firstLine="400"/>
        <w:jc w:val="both"/>
      </w:pPr>
      <w:r>
        <w:rPr>
          <w:rStyle w:val="s0"/>
        </w:rPr>
        <w:t>11) осуществляет иные п</w:t>
      </w:r>
      <w:r>
        <w:rPr>
          <w:rStyle w:val="s0"/>
        </w:rPr>
        <w:t>олномочия, возложенные законами и иными нормативными правовыми актами Республики Казахстан.»;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3) пункт 4 </w:t>
      </w:r>
      <w:hyperlink r:id="rId18" w:anchor="sub_id=380000" w:history="1">
        <w:r>
          <w:rPr>
            <w:rStyle w:val="a3"/>
          </w:rPr>
          <w:t>статьи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«4. Положение об аппарате а</w:t>
      </w:r>
      <w:r>
        <w:rPr>
          <w:rStyle w:val="s0"/>
        </w:rPr>
        <w:t>кима, его структура, за исключением структуры аппарата акима области, города республиканского значения, столицы, утверждаются соответствующим акиматом.».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4. В </w:t>
      </w:r>
      <w:hyperlink r:id="rId1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</w:t>
      </w:r>
      <w:r>
        <w:rPr>
          <w:rStyle w:val="s0"/>
        </w:rPr>
        <w:t>января 2001 года «О занятости населения» (Ведомости Парламента Республики Казахстан, 2001 г., № 3, ст. 18; 2004 г., № 2, ст. 10; 2005 г., № 7-8, ст. 19; № 17-18, ст. 76; 2006 г., № 3, ст. 22; № 10, ст. 52; 2007 г., № 2, ст. 14, 18; № 3, ст. 20; № 8, ст. 52</w:t>
      </w:r>
      <w:r>
        <w:rPr>
          <w:rStyle w:val="s0"/>
        </w:rPr>
        <w:t>; № 9, ст. 67; № 15, ст. 106; № 20, ст. 152; 2009 г., № 1, ст. 4; № 9-10, ст. 50; № 18, ст. 84; 2010 г., № 5, ст. 23; № 8, ст. 41; № 24, ст. 149; 2011 г., № 1, ст. 2; № 2, ст. 21; № 10, ст. 86; № 11, ст. 102; № 12, ст. 111; № 16, ст. 128; 2012 г., № 2, ст.</w:t>
      </w:r>
      <w:r>
        <w:rPr>
          <w:rStyle w:val="s0"/>
        </w:rPr>
        <w:t xml:space="preserve"> 11, 14; № 5, ст. 35; № 8, ст. 64; № 13, ст. 91; № 15, ст. 97; № 20, ст. 121; 2013 г., № 1, ст. 3; № 9, ст. 51; № 10-11, ст. 56; № 14, ст. 72, 75; № 21-22, ст. 114; 2014 г., № 1, ст. 4; № 11, ст. 63, 64; № 19-I, 19-II, ст. 96; № 21, ст. 118, 122; № 23, ст.</w:t>
      </w:r>
      <w:r>
        <w:rPr>
          <w:rStyle w:val="s0"/>
        </w:rPr>
        <w:t xml:space="preserve"> 143):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часть вторую пункта 1 </w:t>
      </w:r>
      <w:hyperlink r:id="rId20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«работающих в государственных органах с подтвержденными документами в порядке, установ</w:t>
      </w:r>
      <w:r>
        <w:rPr>
          <w:rStyle w:val="s0"/>
        </w:rPr>
        <w:t>ленном Правительством Республики Казахстан;».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5. В </w:t>
      </w:r>
      <w:hyperlink r:id="rId2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марта 2002 года «О дипломатической службе Республики Казахстан» (Ведомости Парламента Республики Казахстан, 2002 г., № 5, ст. 51; 2004 г., № 23, ст. 142; 2006 г., № 9, ст. 49; 2007 г., № 9, ст. 67; № 20, ст. 152; 2009 г., № 8, ст.</w:t>
      </w:r>
      <w:r>
        <w:rPr>
          <w:rStyle w:val="s0"/>
        </w:rPr>
        <w:t xml:space="preserve"> 44; 2010 г., № 24, ст. 143; 2013 г., № 14, ст. 75; 2014 г., № 16, ст. 90; № 19-I, 19-II, ст. 96; № 21, ст. 118; № 23ст. 138):</w:t>
      </w:r>
    </w:p>
    <w:p w:rsidR="00000000" w:rsidRDefault="005B24BF">
      <w:pPr>
        <w:ind w:firstLine="400"/>
        <w:jc w:val="both"/>
      </w:pPr>
      <w:r>
        <w:rPr>
          <w:rStyle w:val="s0"/>
        </w:rPr>
        <w:t>1) по всему тексту слова «законодательства о государственной службе», «законодательством Республики Казахстан о государственной с</w:t>
      </w:r>
      <w:r>
        <w:rPr>
          <w:rStyle w:val="s0"/>
        </w:rPr>
        <w:t>лужбе», слова «о государственной службе» заменить соответственно словами «законодательства Республики Казахстан в сфере государственной службы», «законодательством Республики Казахстан в сфере государственной службы», «в сфере государственной службы»;</w:t>
      </w:r>
    </w:p>
    <w:p w:rsidR="00000000" w:rsidRDefault="005B24BF">
      <w:pPr>
        <w:ind w:firstLine="400"/>
        <w:jc w:val="both"/>
      </w:pPr>
      <w:r>
        <w:rPr>
          <w:rStyle w:val="s0"/>
        </w:rPr>
        <w:t>2) в</w:t>
      </w:r>
      <w:r>
        <w:rPr>
          <w:rStyle w:val="s0"/>
        </w:rPr>
        <w:t xml:space="preserve"> </w:t>
      </w:r>
      <w:hyperlink r:id="rId22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 2 дополнить частью второй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«Консульская служба осуществляется в соответствии с Консульским уставом Республики Казахстан (далее - Консул</w:t>
      </w:r>
      <w:r>
        <w:rPr>
          <w:rStyle w:val="s0"/>
        </w:rPr>
        <w:t>ьский устав), утверждаемым Президентом Республики Казахстан.»;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 6 исключить;</w:t>
      </w:r>
    </w:p>
    <w:p w:rsidR="00000000" w:rsidRDefault="005B24BF">
      <w:pPr>
        <w:ind w:firstLine="400"/>
        <w:jc w:val="both"/>
      </w:pPr>
      <w:r>
        <w:rPr>
          <w:rStyle w:val="s0"/>
        </w:rPr>
        <w:t>дополнить пунктом 8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«8. Кадровый резерв Министерства иностранных дел - сформированный в порядке, установленном законодательством Республики Казахстан, систематизированный список лиц, ранее занимавших должности персонала дипломатической службы, претендующих на занятие вакантны</w:t>
      </w:r>
      <w:r>
        <w:rPr>
          <w:rStyle w:val="s0"/>
        </w:rPr>
        <w:t>х или временно вакантных должностей в органах дипломатической службы.»;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3) </w:t>
      </w:r>
      <w:hyperlink r:id="rId23" w:anchor="sub_id=50000" w:history="1">
        <w:r>
          <w:rPr>
            <w:rStyle w:val="a3"/>
          </w:rPr>
          <w:t>статью 5</w:t>
        </w:r>
      </w:hyperlink>
      <w:r>
        <w:rPr>
          <w:rStyle w:val="s0"/>
        </w:rPr>
        <w:t xml:space="preserve"> дополнить подпунктом 8-2)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«8-2) ведение всех официальных дел с дипл</w:t>
      </w:r>
      <w:r>
        <w:rPr>
          <w:rStyle w:val="s0"/>
        </w:rPr>
        <w:t>оматическими представительствами, представительствами международных организаций, а также консульскими учреждениями, аккредитованными в Республике Казахстан;»;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4) в </w:t>
      </w:r>
      <w:hyperlink r:id="rId24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 2 дополнить частью шестой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«Назначение на должности дипломатической службы производится в порядке, предусмотренном настоящим Законом, Законом Республики Казахстан «О государственной службе Республики Казахстан».»;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Пункты 4, 5 и </w:t>
      </w:r>
      <w:r>
        <w:rPr>
          <w:rStyle w:val="s0"/>
        </w:rPr>
        <w:t>6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«4. Персонал дипломатической службы, возвратившийся в Республику Казахстан после работы за границей, в порядке ротации назначается на должность не ниже той, которую он занимал в Министерстве иностранных дел, если он не подв</w:t>
      </w:r>
      <w:r>
        <w:rPr>
          <w:rStyle w:val="s0"/>
        </w:rPr>
        <w:t>ергался взысканиям, предусмотренным статьей 22 настоящего Закона.</w:t>
      </w:r>
    </w:p>
    <w:p w:rsidR="00000000" w:rsidRDefault="005B24BF">
      <w:pPr>
        <w:ind w:firstLine="400"/>
        <w:jc w:val="both"/>
      </w:pPr>
      <w:r>
        <w:rPr>
          <w:rStyle w:val="s0"/>
        </w:rPr>
        <w:t>5. Для лиц, впервые поступающих на службу в органы дипломатической службы, устанавливается обязательный испытательный срок в порядке, определяемом законодательством Республики Казахстан в сф</w:t>
      </w:r>
      <w:r>
        <w:rPr>
          <w:rStyle w:val="s0"/>
        </w:rPr>
        <w:t>ере государственной службы.</w:t>
      </w:r>
    </w:p>
    <w:p w:rsidR="00000000" w:rsidRDefault="005B24BF">
      <w:pPr>
        <w:ind w:firstLine="400"/>
        <w:jc w:val="both"/>
      </w:pPr>
      <w:r>
        <w:rPr>
          <w:rStyle w:val="s0"/>
        </w:rPr>
        <w:t>6. В органы дипломатической службы не могут быть приняты лица в случаях, предусмотренных законодательством Республики Казахстан в сфере государственной службы, а также уволенные по отрицательным мотивам с государственной службы.</w:t>
      </w:r>
      <w:r>
        <w:rPr>
          <w:rStyle w:val="s0"/>
        </w:rPr>
        <w:t>»;</w:t>
      </w:r>
    </w:p>
    <w:p w:rsidR="00000000" w:rsidRDefault="005B24BF">
      <w:pPr>
        <w:ind w:firstLine="400"/>
        <w:jc w:val="both"/>
      </w:pPr>
      <w:r>
        <w:rPr>
          <w:rStyle w:val="s0"/>
        </w:rPr>
        <w:t>5) дополнить статьей 9-1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9-1. Кадровый резерв Министерства иностранных дел</w:t>
      </w:r>
    </w:p>
    <w:p w:rsidR="00000000" w:rsidRDefault="005B24BF">
      <w:pPr>
        <w:ind w:firstLine="400"/>
        <w:jc w:val="both"/>
      </w:pPr>
      <w:r>
        <w:rPr>
          <w:rStyle w:val="s0"/>
        </w:rPr>
        <w:t>1. При прекращении работы в органах дипломатической службы персонал дипломатической службы зачисляется в кадровый резерв Министерства иностранных д</w:t>
      </w:r>
      <w:r>
        <w:rPr>
          <w:rStyle w:val="s0"/>
        </w:rPr>
        <w:t>ел. Правила включения в кадровый резерв Министерства иностранных дел утверждаются Министром иностранных дел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2. Лица, зачисленные в кадровый резерв Министерства иностранных дел, имеют право участвовать во внутреннем конкурсе на занятие</w:t>
      </w:r>
      <w:r>
        <w:rPr>
          <w:rStyle w:val="s0"/>
        </w:rPr>
        <w:t xml:space="preserve"> вакантной или временно вакантной административной государственной должности корпуса «Б» Министерства иностранных дел в соответствии с законодательством Республики Казахстан в сфере государственной службы.»;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6) в пункте 2 </w:t>
      </w:r>
      <w:hyperlink r:id="rId25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«Лишение сотрудника дипломатической службы дипломатического ранга или понижение, а также восстановление его в ранге производятся в таком же порядке, как</w:t>
      </w:r>
      <w:r>
        <w:rPr>
          <w:rStyle w:val="s0"/>
        </w:rPr>
        <w:t xml:space="preserve"> и его присвоение.»;</w:t>
      </w:r>
    </w:p>
    <w:p w:rsidR="00000000" w:rsidRDefault="005B24BF">
      <w:pPr>
        <w:ind w:firstLine="400"/>
        <w:jc w:val="both"/>
      </w:pPr>
      <w:r>
        <w:rPr>
          <w:rStyle w:val="s0"/>
        </w:rPr>
        <w:t>часть четвертую исключить;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7) часть вторую пункта 1 </w:t>
      </w:r>
      <w:hyperlink r:id="rId26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«Занятие вакантных должностей в органах дипломатической слу</w:t>
      </w:r>
      <w:r>
        <w:rPr>
          <w:rStyle w:val="s0"/>
        </w:rPr>
        <w:t>жбы производится в соответствии с настоящим Законом, а также законодательством Республики Казахстан в сфере государственной службы.»;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8) в </w:t>
      </w:r>
      <w:hyperlink r:id="rId27" w:anchor="sub_id=150000" w:history="1">
        <w:r>
          <w:rPr>
            <w:rStyle w:val="a3"/>
          </w:rPr>
          <w:t>статье 15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«2. Ротация персонала дипломатической службы подразделяется на следующие виды: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1) внешняя - перемещения из Министерства иностранных дел в загранучреждения и из загранучреждений в Министерство иностранных дел, а также </w:t>
      </w:r>
      <w:r>
        <w:rPr>
          <w:rStyle w:val="s0"/>
        </w:rPr>
        <w:t>между загранучреждениями, осуществляемые без проведения конкурсного отбора;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2) внутренняя - перемещения между структурными подразделениями Министерства иностранных дел, осуществляемые без проведения конкурсного отбора, в случаях, предусмотренных настоящим </w:t>
      </w:r>
      <w:r>
        <w:rPr>
          <w:rStyle w:val="s0"/>
        </w:rPr>
        <w:t>Законом и законодательством Республики Казахстан в сфере государственной службы.»;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 3 дополнить частью третьей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«Требования настоящего пункта не распространяются на случаи, предусмотренные статьей 15-2 настоящего Закона.»;</w:t>
      </w:r>
    </w:p>
    <w:p w:rsidR="00000000" w:rsidRDefault="005B24BF">
      <w:pPr>
        <w:ind w:firstLine="400"/>
        <w:jc w:val="both"/>
      </w:pPr>
      <w:r>
        <w:rPr>
          <w:rStyle w:val="s0"/>
        </w:rPr>
        <w:t>9) дополнить статьями 15-1 и 15-2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15-1. Прикомандирование персонала дипломатической службы</w:t>
      </w:r>
    </w:p>
    <w:p w:rsidR="00000000" w:rsidRDefault="005B24BF">
      <w:pPr>
        <w:ind w:firstLine="400"/>
        <w:jc w:val="both"/>
      </w:pPr>
      <w:r>
        <w:rPr>
          <w:rStyle w:val="s0"/>
        </w:rPr>
        <w:t>1. Персонал дипломатической службы для решения задач органов дипломатической службы может быть прикомандирован к государственным орган</w:t>
      </w:r>
      <w:r>
        <w:rPr>
          <w:rStyle w:val="s0"/>
        </w:rPr>
        <w:t>ам, международным и иным организациям.</w:t>
      </w:r>
    </w:p>
    <w:p w:rsidR="00000000" w:rsidRDefault="005B24BF">
      <w:pPr>
        <w:ind w:firstLine="400"/>
        <w:jc w:val="both"/>
      </w:pPr>
      <w:r>
        <w:rPr>
          <w:rStyle w:val="s0"/>
        </w:rPr>
        <w:t>За прикомандированным лицом сохраняются статус персонала дипломатической службы, а также права, гарантии, льготы, компенсации, надбавки, выплаты, пенсионное обеспечение и социальная защита, установленные настоящим Зак</w:t>
      </w:r>
      <w:r>
        <w:rPr>
          <w:rStyle w:val="s0"/>
        </w:rPr>
        <w:t>оном и иными нормативными правовыми актами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2. Порядок прикомандирования персонала дипломатической службы определяется Президентом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Статья 15-2. Прикомандирование к загранучреждениям Республики Казахстан государств</w:t>
      </w:r>
      <w:r>
        <w:rPr>
          <w:rStyle w:val="s0"/>
        </w:rPr>
        <w:t>енных служащих из иных государственных органов</w:t>
      </w:r>
    </w:p>
    <w:p w:rsidR="00000000" w:rsidRDefault="005B24BF">
      <w:pPr>
        <w:ind w:firstLine="400"/>
        <w:jc w:val="both"/>
      </w:pPr>
      <w:r>
        <w:rPr>
          <w:rStyle w:val="s0"/>
        </w:rPr>
        <w:t>1. По решению Президента Республики Казахстан или по его уполномочию Руководителя Администрации Президента Республики Казахстан допускается занятие должности персонала дипломатической службы в порядке прикоман</w:t>
      </w:r>
      <w:r>
        <w:rPr>
          <w:rStyle w:val="s0"/>
        </w:rPr>
        <w:t>дирования государственных служащих из иных государственных органов Республики Казахстан в загранучреждения, определяемом Президентом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2. На государственных служащих, назначенных в загранучреждения в порядке прикомандирования из иных го</w:t>
      </w:r>
      <w:r>
        <w:rPr>
          <w:rStyle w:val="s0"/>
        </w:rPr>
        <w:t>сударственных органов, распространяются сроки непрерывной работы персонала дипломатической службы в загранучреждениях, установленные пунктом 4 статьи 15 настоящего Закона.»;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10) </w:t>
      </w:r>
      <w:hyperlink r:id="rId28" w:anchor="sub_id=160000" w:history="1">
        <w:r>
          <w:rPr>
            <w:rStyle w:val="a3"/>
          </w:rPr>
          <w:t>статьи 16</w:t>
        </w:r>
      </w:hyperlink>
      <w:r>
        <w:rPr>
          <w:rStyle w:val="s0"/>
        </w:rPr>
        <w:t xml:space="preserve"> и </w:t>
      </w:r>
      <w:hyperlink r:id="rId29" w:anchor="sub_id=170000" w:history="1">
        <w:r>
          <w:rPr>
            <w:rStyle w:val="a3"/>
          </w:rPr>
          <w:t>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16. Аттестация</w:t>
      </w:r>
    </w:p>
    <w:p w:rsidR="00000000" w:rsidRDefault="005B24BF">
      <w:pPr>
        <w:ind w:firstLine="400"/>
        <w:jc w:val="both"/>
      </w:pPr>
      <w:r>
        <w:rPr>
          <w:rStyle w:val="s0"/>
        </w:rPr>
        <w:t>Персонал дипломатической службы проходит аттестацию в соответствии с законодательством Республики К</w:t>
      </w:r>
      <w:r>
        <w:rPr>
          <w:rStyle w:val="s0"/>
        </w:rPr>
        <w:t>азахстан в сфере государственной службы.</w:t>
      </w:r>
    </w:p>
    <w:p w:rsidR="00000000" w:rsidRDefault="005B24BF">
      <w:pPr>
        <w:ind w:firstLine="400"/>
        <w:jc w:val="both"/>
      </w:pPr>
      <w:r>
        <w:rPr>
          <w:rStyle w:val="s0"/>
        </w:rPr>
        <w:t>Персонал дипломатической службы, направленный на работу в загранучреждения Республики Казахстан, аттестуется по возвращении из загранучреждения в порядке, определяемом Президентом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Статья 17. На</w:t>
      </w:r>
      <w:r>
        <w:rPr>
          <w:rStyle w:val="s0"/>
        </w:rPr>
        <w:t>правление в высшие учебные заведения, научные учреждения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1. Персонал дипломатической службы с его согласия может быть временно направлен в высшие учебные заведения, научные учреждения Республики Казахстан либо других стран для профессиональной подготовки, </w:t>
      </w:r>
      <w:r>
        <w:rPr>
          <w:rStyle w:val="s0"/>
        </w:rPr>
        <w:t>научной разработки актуальных международных проблем.</w:t>
      </w:r>
    </w:p>
    <w:p w:rsidR="00000000" w:rsidRDefault="005B24BF">
      <w:pPr>
        <w:ind w:firstLine="400"/>
        <w:jc w:val="both"/>
      </w:pPr>
      <w:r>
        <w:rPr>
          <w:rStyle w:val="s0"/>
        </w:rPr>
        <w:t>2. По завершении профессиональной подготовки, научной разработки актуальных международных проблем персонал дипломатической службы включается в кадровый резерв Министерства иностранных дел.»;</w:t>
      </w:r>
    </w:p>
    <w:p w:rsidR="00000000" w:rsidRDefault="005B24BF">
      <w:pPr>
        <w:ind w:firstLine="400"/>
        <w:jc w:val="both"/>
      </w:pPr>
      <w:r>
        <w:rPr>
          <w:rStyle w:val="s0"/>
        </w:rPr>
        <w:t>11) часть тр</w:t>
      </w:r>
      <w:r>
        <w:rPr>
          <w:rStyle w:val="s0"/>
        </w:rPr>
        <w:t xml:space="preserve">етью пункта 2 </w:t>
      </w:r>
      <w:hyperlink r:id="rId30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исключить;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12) пункт 2 </w:t>
      </w:r>
      <w:hyperlink r:id="rId31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исключить;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13) в </w:t>
      </w:r>
      <w:hyperlink r:id="rId32" w:anchor="sub_id=250000" w:history="1">
        <w:r>
          <w:rPr>
            <w:rStyle w:val="a3"/>
          </w:rPr>
          <w:t>статье 25</w:t>
        </w:r>
      </w:hyperlink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«1-1. Супругу (супруге) персонала дипломатической службы, направленного на работу в загранучреждения, в случае занятия государственно</w:t>
      </w:r>
      <w:r>
        <w:rPr>
          <w:rStyle w:val="s0"/>
        </w:rPr>
        <w:t>й должности на государственной службе на момент принятия решения об указанном назначении предоставляется отпуск без сохранения заработной платы на период выезда за рубеж супруга (супруги) в качестве сопровождающего члена семьи в порядке, установленном зако</w:t>
      </w:r>
      <w:r>
        <w:rPr>
          <w:rStyle w:val="s0"/>
        </w:rPr>
        <w:t>нодательством Республики Казахстан.»;</w:t>
      </w:r>
    </w:p>
    <w:p w:rsidR="00000000" w:rsidRDefault="005B24BF">
      <w:pPr>
        <w:ind w:firstLine="400"/>
        <w:jc w:val="both"/>
      </w:pPr>
      <w:r>
        <w:rPr>
          <w:rStyle w:val="s0"/>
        </w:rPr>
        <w:t>Пункты 2 и 3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«2. Персоналу дипломатической службы и членам семей предоставляется медицинское обеспечение за счет бюджетных средств в соответствии с условиями труда персонала дипломатическ</w:t>
      </w:r>
      <w:r>
        <w:rPr>
          <w:rStyle w:val="s0"/>
        </w:rPr>
        <w:t>ой службы за рубежом, утверждаемыми Правительством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3. Персонал дипломатической службы, работающий в загранучреждении, и проживающие совместно члены семей имеют право на оплату в оба конца транспортных расходов, связанных с предоставле</w:t>
      </w:r>
      <w:r>
        <w:rPr>
          <w:rStyle w:val="s0"/>
        </w:rPr>
        <w:t>нием ежегодного оплачиваемого отпуска либо со смертью одного из членов семьи, определяемых в соответствии с Кодексом Республики Казахстан «О браке (супружестве) и семье».»;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14) </w:t>
      </w:r>
      <w:hyperlink r:id="rId33" w:anchor="sub_id=270000" w:history="1">
        <w:r>
          <w:rPr>
            <w:rStyle w:val="a3"/>
          </w:rPr>
          <w:t>статью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27. Регулирование трудовых отношений персонала дипломатической службы</w:t>
      </w:r>
    </w:p>
    <w:p w:rsidR="00000000" w:rsidRDefault="005B24BF">
      <w:pPr>
        <w:ind w:firstLine="400"/>
        <w:jc w:val="both"/>
      </w:pPr>
      <w:r>
        <w:rPr>
          <w:rStyle w:val="s0"/>
        </w:rPr>
        <w:t>Трудовые отношения персонала дипломатической службы регулируются трудовым законодательством Республики Казахстан, законодательством Республики Казахстан в сфере государственной службы с особенностями, предусмотренными настоящим Законом, а также условиями т</w:t>
      </w:r>
      <w:r>
        <w:rPr>
          <w:rStyle w:val="s0"/>
        </w:rPr>
        <w:t>руда персонала дипломатической службы за рубежом, утверждаемыми Правительством Республики Казахстан.».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6. В </w:t>
      </w:r>
      <w:hyperlink r:id="rId3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января 2011 года «О правоохранительной службе» (Вед</w:t>
      </w:r>
      <w:r>
        <w:rPr>
          <w:rStyle w:val="s0"/>
        </w:rPr>
        <w:t>омости Парламента Республики Казахстан, 2011 г., № 1, ст. 4; № 19, ст. 145; 2012 г., № 3, ст. 26; № 5, ст. 41; № 8, ст. 64; 2013 г., № 7, ст. 34, 36; № 14, ст. 75; 2014 г., № 7, ст. 37; № 8; ст. 49; № 14, ст. 84; № 16; ст. 90; № 21, ст. 122; № 23, ст. 143)</w:t>
      </w:r>
      <w:r>
        <w:rPr>
          <w:rStyle w:val="s0"/>
        </w:rPr>
        <w:t>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пункт 1 </w:t>
      </w:r>
      <w:hyperlink r:id="rId35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«1. Отбор кандидатов, принимаемых на службу (учебу) в правоохранительные органы, их предварительное изучение осуществляются кадровыми службами в порядке, определяемом нормативными правовыми актами правоохранительных органов.</w:t>
      </w:r>
    </w:p>
    <w:p w:rsidR="00000000" w:rsidRDefault="005B24BF">
      <w:pPr>
        <w:ind w:firstLine="400"/>
        <w:jc w:val="both"/>
      </w:pPr>
      <w:r>
        <w:rPr>
          <w:rStyle w:val="s0"/>
        </w:rPr>
        <w:t>Перечень специальностей для удо</w:t>
      </w:r>
      <w:r>
        <w:rPr>
          <w:rStyle w:val="s0"/>
        </w:rPr>
        <w:t>влетворения потребностей в кадрах с учетом кадрового планирования утверждается руководителем правоохранительного органа.</w:t>
      </w:r>
    </w:p>
    <w:p w:rsidR="00000000" w:rsidRDefault="005B24BF">
      <w:pPr>
        <w:jc w:val="both"/>
      </w:pPr>
      <w:bookmarkStart w:id="1" w:name="SUB56"/>
      <w:bookmarkEnd w:id="1"/>
      <w:r>
        <w:rPr>
          <w:rStyle w:val="s3"/>
        </w:rPr>
        <w:t xml:space="preserve">Абзац пятый пункта 6 </w:t>
      </w:r>
      <w:hyperlink w:anchor="sub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B24BF">
      <w:pPr>
        <w:ind w:firstLine="400"/>
        <w:jc w:val="both"/>
      </w:pPr>
      <w:r>
        <w:rPr>
          <w:rStyle w:val="s0"/>
        </w:rPr>
        <w:t>Граждане, впервые поступающие на службу в пр</w:t>
      </w:r>
      <w:r>
        <w:rPr>
          <w:rStyle w:val="s0"/>
        </w:rPr>
        <w:t>авоохранительные органы, за исключением поступающих на обучение в организации образования правоохранительных органов, проходят тестирование, в том числе оценку личных качеств в уполномоченном органе по делам государственной службы.».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7. В </w:t>
      </w:r>
      <w:hyperlink r:id="rId3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 (Ведомости Парламента Республики Казахстан, 2011 г., № 16, ст. 127; 2012 г., № 5, ст. 41; № 8, ст. 64; № 15, ст. 97; 2013 г., № 9, ст. 51</w:t>
      </w:r>
      <w:r>
        <w:rPr>
          <w:rStyle w:val="s0"/>
        </w:rPr>
        <w:t>; № 21-22, ст. 114; № 23-24, ст. 116; 2014 г., № 11, ст. 64; № 16, ст. 90; № 21, ст. 118; № 23, ст. 143):</w:t>
      </w:r>
    </w:p>
    <w:p w:rsidR="00000000" w:rsidRDefault="005B24BF">
      <w:pPr>
        <w:ind w:firstLine="400"/>
        <w:jc w:val="both"/>
      </w:pPr>
      <w:hyperlink r:id="rId37" w:anchor="sub_id=360000" w:history="1">
        <w:r>
          <w:rPr>
            <w:rStyle w:val="a3"/>
          </w:rPr>
          <w:t>статью 36</w:t>
        </w:r>
      </w:hyperlink>
      <w:r>
        <w:rPr>
          <w:rStyle w:val="s0"/>
        </w:rPr>
        <w:t xml:space="preserve"> дополнить пунктом 5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>«5. Визы на в</w:t>
      </w:r>
      <w:r>
        <w:rPr>
          <w:rStyle w:val="s0"/>
        </w:rPr>
        <w:t>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соответствующим государственным органом.».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8. В </w:t>
      </w:r>
      <w:hyperlink r:id="rId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января 2012 года «О национальной безопасности Республики Казахстан» (Ведомости Парламента Республики Казахстан, 2012 г., № 1, ст. 3; № 8, ст. 64; № 10, ст. 77; </w:t>
      </w:r>
      <w:r>
        <w:rPr>
          <w:rStyle w:val="s0"/>
        </w:rPr>
        <w:t>№ 14, ст. 94; 2013 г., № 14, ст. 75; 2014 г., № 1, ст. 4; № 7, ст. 37; № 11, ст. 61; № 14, ст. 84; № 16, ст. 90; № 21, ст. 118, 122):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подпункт 5) пункта 3 </w:t>
      </w:r>
      <w:hyperlink r:id="rId39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«5) безотлагательного принятия решений и действий по защите национальных интересов, пресечения незаконной деятельности, посягающей на национальную безопасность, осуществления иных правоограничительных мер, в том числе путем ограниче</w:t>
      </w:r>
      <w:r>
        <w:rPr>
          <w:rStyle w:val="s0"/>
        </w:rPr>
        <w:t>ния доступа к информации, связанной с разведывательной, контрразведывательной деятельностью и охранными мероприятиями по обеспечению безопасности охраняемых лиц и объектов;».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9. В </w:t>
      </w:r>
      <w:hyperlink r:id="rId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13 февраля 2012 года «О специальных государственных органах Республики Казахстан» (Ведомости Парламента Республики Казахстан, 2012 г., № 4, ст. 31; 2013 г., № 2, ст. 10; № 14, ст. 72; 2014 г., № 7, ст. 37; № 8, ст. 49; № 14, ст. 84; № 16</w:t>
      </w:r>
      <w:r>
        <w:rPr>
          <w:rStyle w:val="s0"/>
        </w:rPr>
        <w:t>, ст. 90; № 19-I, 19-II, ст. 96; 2015 г., № 1, ст. 2; № 15, ст. 78):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1) пункт 1 </w:t>
      </w:r>
      <w:hyperlink r:id="rId41" w:anchor="sub_id=20000" w:history="1">
        <w:r>
          <w:rPr>
            <w:rStyle w:val="a3"/>
          </w:rPr>
          <w:t>статьи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«1. Правовую основу деятельности специальных государственных органов составляют Конституция Республики Казахстан, настоящий Закон, законы Республики Казахстан, регулирующие деятельность специальных государственных органов, а также иные нормативные правовые</w:t>
      </w:r>
      <w:r>
        <w:rPr>
          <w:rStyle w:val="s0"/>
        </w:rPr>
        <w:t xml:space="preserve"> акты Республики Казахстан в части, не противоречащей настоящему Закону.»;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2) пункт 1 </w:t>
      </w:r>
      <w:hyperlink r:id="rId42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«Занятие прикомандированным </w:t>
      </w:r>
      <w:r>
        <w:rPr>
          <w:rStyle w:val="s0"/>
        </w:rPr>
        <w:t>сотрудником административной государственной должности государственного органа, куда он прикомандирован, осуществляется вне конкурсного отбора в порядке, определенном настоящим Законом.».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10. В </w:t>
      </w:r>
      <w:hyperlink r:id="rId4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апреля 2013 года «О государственных услугах» (Ведомости Парламента Республики Казахстан, 2013 г., № 5-6, ст. 29; 2014 г., № 19-I, 19-II, ст. 96):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1) подпункт 13) </w:t>
      </w:r>
      <w:hyperlink r:id="rId44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«13) государственный контроль за качеством оказания государственных услуг - деятельность по проверке и мониторингу соблюдения законодательства Республики Казахстан в сфере оказания государств</w:t>
      </w:r>
      <w:r>
        <w:rPr>
          <w:rStyle w:val="s0"/>
        </w:rPr>
        <w:t xml:space="preserve">енных услуг центральными государственными органами, местными исполнительными органами областей, городов республиканского значения, столицы, районов, городов областного значения, акимами районов в городе, городов районного значения, поселков, сел, сельских </w:t>
      </w:r>
      <w:r>
        <w:rPr>
          <w:rStyle w:val="s0"/>
        </w:rPr>
        <w:t>округов, а также физическими и юридическими лицами, оказывающими государственные услуги в соответствии с законодательством Республики Казахстан;»;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2) подпункты 2) и 3) </w:t>
      </w:r>
      <w:hyperlink r:id="rId45" w:anchor="sub_id=70000" w:history="1">
        <w:r>
          <w:rPr>
            <w:rStyle w:val="a3"/>
          </w:rPr>
          <w:t>стать</w:t>
        </w:r>
        <w:r>
          <w:rPr>
            <w:rStyle w:val="a3"/>
          </w:rPr>
          <w:t>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«2) осуществляет государственный контроль за качеством оказания государственных услуг;</w:t>
      </w:r>
    </w:p>
    <w:p w:rsidR="00000000" w:rsidRDefault="005B24BF">
      <w:pPr>
        <w:ind w:firstLine="400"/>
        <w:jc w:val="both"/>
      </w:pPr>
      <w:r>
        <w:rPr>
          <w:rStyle w:val="s0"/>
        </w:rPr>
        <w:t>3) разрабатывает и утверждает правила государственного контроля за качеством оказания государственных услуг;»;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3) заголовок </w:t>
      </w:r>
      <w:hyperlink r:id="rId46" w:anchor="sub_id=260000" w:history="1">
        <w:r>
          <w:rPr>
            <w:rStyle w:val="a3"/>
          </w:rPr>
          <w:t>главы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«Глава 5. Государственный контроль за качеством оказания государственных услуг. Оценка и общественный мониторинг качества оказания государствен</w:t>
      </w:r>
      <w:r>
        <w:rPr>
          <w:rStyle w:val="s0"/>
        </w:rPr>
        <w:t>ных услуг»;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4) </w:t>
      </w:r>
      <w:hyperlink r:id="rId47" w:anchor="sub_id=260000" w:history="1">
        <w:r>
          <w:rPr>
            <w:rStyle w:val="a3"/>
          </w:rPr>
          <w:t>статьи 26</w:t>
        </w:r>
      </w:hyperlink>
      <w:r>
        <w:rPr>
          <w:rStyle w:val="s0"/>
        </w:rPr>
        <w:t xml:space="preserve"> и </w:t>
      </w:r>
      <w:hyperlink r:id="rId48" w:anchor="sub_id=270000" w:history="1">
        <w:r>
          <w:rPr>
            <w:rStyle w:val="a3"/>
          </w:rPr>
          <w:t>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B24BF">
      <w:pPr>
        <w:ind w:firstLine="400"/>
        <w:jc w:val="both"/>
      </w:pPr>
      <w:r>
        <w:rPr>
          <w:rStyle w:val="s0"/>
        </w:rPr>
        <w:t>«Статья 26. Принципы провед</w:t>
      </w:r>
      <w:r>
        <w:rPr>
          <w:rStyle w:val="s0"/>
        </w:rPr>
        <w:t>ения государственного контроля за качеством оказания государственных услуг, оценки и общественного мониторинга качества оказания государственных услуг</w:t>
      </w:r>
    </w:p>
    <w:p w:rsidR="00000000" w:rsidRDefault="005B24BF">
      <w:pPr>
        <w:ind w:firstLine="400"/>
        <w:jc w:val="both"/>
      </w:pPr>
      <w:r>
        <w:rPr>
          <w:rStyle w:val="s0"/>
        </w:rPr>
        <w:t xml:space="preserve">Проведение государственного контроля за качеством оказания государственных услуг, оценки и общественного </w:t>
      </w:r>
      <w:r>
        <w:rPr>
          <w:rStyle w:val="s0"/>
        </w:rPr>
        <w:t>мониторинга качества оказания государственных услуг основывается на принципах:</w:t>
      </w:r>
    </w:p>
    <w:p w:rsidR="00000000" w:rsidRDefault="005B24BF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5B24BF">
      <w:pPr>
        <w:ind w:firstLine="400"/>
        <w:jc w:val="both"/>
      </w:pPr>
      <w:r>
        <w:rPr>
          <w:rStyle w:val="s0"/>
        </w:rPr>
        <w:t>2) объективности;</w:t>
      </w:r>
    </w:p>
    <w:p w:rsidR="00000000" w:rsidRDefault="005B24BF">
      <w:pPr>
        <w:ind w:firstLine="400"/>
        <w:jc w:val="both"/>
      </w:pPr>
      <w:r>
        <w:rPr>
          <w:rStyle w:val="s0"/>
        </w:rPr>
        <w:t>3) беспристрастности;</w:t>
      </w:r>
    </w:p>
    <w:p w:rsidR="00000000" w:rsidRDefault="005B24BF">
      <w:pPr>
        <w:ind w:firstLine="400"/>
        <w:jc w:val="both"/>
      </w:pPr>
      <w:r>
        <w:rPr>
          <w:rStyle w:val="s0"/>
        </w:rPr>
        <w:t>4) достоверности;</w:t>
      </w:r>
    </w:p>
    <w:p w:rsidR="00000000" w:rsidRDefault="005B24BF">
      <w:pPr>
        <w:ind w:firstLine="400"/>
        <w:jc w:val="both"/>
      </w:pPr>
      <w:r>
        <w:rPr>
          <w:rStyle w:val="s0"/>
        </w:rPr>
        <w:t>5) всесторонности;</w:t>
      </w:r>
    </w:p>
    <w:p w:rsidR="00000000" w:rsidRDefault="005B24BF">
      <w:pPr>
        <w:ind w:firstLine="400"/>
        <w:jc w:val="both"/>
      </w:pPr>
      <w:r>
        <w:rPr>
          <w:rStyle w:val="s0"/>
        </w:rPr>
        <w:t>6) прозрачности.</w:t>
      </w:r>
    </w:p>
    <w:p w:rsidR="00000000" w:rsidRDefault="005B24BF">
      <w:pPr>
        <w:ind w:firstLine="400"/>
        <w:jc w:val="both"/>
      </w:pPr>
      <w:r>
        <w:rPr>
          <w:rStyle w:val="s0"/>
        </w:rPr>
        <w:t>Статья 27. Особенности проведения государственного контроля за качеством оказания государственных услуг</w:t>
      </w:r>
    </w:p>
    <w:p w:rsidR="00000000" w:rsidRDefault="005B24BF">
      <w:pPr>
        <w:ind w:firstLine="400"/>
        <w:jc w:val="both"/>
      </w:pPr>
      <w:r>
        <w:rPr>
          <w:rStyle w:val="s0"/>
        </w:rPr>
        <w:t>1. Государственный контроль за качеством оказания государственных услуг осуществляется в соответствии с законодательством Республики Казахстан.</w:t>
      </w:r>
    </w:p>
    <w:p w:rsidR="00000000" w:rsidRDefault="005B24BF">
      <w:pPr>
        <w:ind w:firstLine="400"/>
        <w:jc w:val="both"/>
      </w:pPr>
      <w:r>
        <w:rPr>
          <w:rStyle w:val="s0"/>
        </w:rPr>
        <w:t>2. Объек</w:t>
      </w:r>
      <w:r>
        <w:rPr>
          <w:rStyle w:val="s0"/>
        </w:rPr>
        <w:t>том государственного контроля за качеством оказания государственных услуг является деятельность в сфере оказания государственных услуг центральных государственных органов, местных исполнительных органов областей, городов республиканского значения, столицы,</w:t>
      </w:r>
      <w:r>
        <w:rPr>
          <w:rStyle w:val="s0"/>
        </w:rPr>
        <w:t xml:space="preserve"> районов, городов областного значения, акимов районов в городе, городов районного значения, поселков, сел, сельских округов, а также физических и юридических лиц, оказывающих государственные услуги в соответствии с законодательством Республики Казахстан.».</w:t>
      </w:r>
    </w:p>
    <w:p w:rsidR="00000000" w:rsidRDefault="005B24BF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</w:t>
      </w:r>
      <w:r>
        <w:rPr>
          <w:rStyle w:val="s0"/>
        </w:rP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4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56" w:history="1">
        <w:r>
          <w:rPr>
            <w:rStyle w:val="a3"/>
          </w:rPr>
          <w:t>абзаца пятого пункта 6</w:t>
        </w:r>
      </w:hyperlink>
      <w:r>
        <w:rPr>
          <w:rStyle w:val="s0"/>
        </w:rPr>
        <w:t xml:space="preserve"> статьи 1, который вводится в действие с 1 января 2017 года.</w:t>
      </w:r>
    </w:p>
    <w:p w:rsidR="00000000" w:rsidRDefault="005B24BF">
      <w:pPr>
        <w:ind w:firstLine="400"/>
        <w:jc w:val="both"/>
      </w:pPr>
      <w:r>
        <w:t> </w:t>
      </w:r>
    </w:p>
    <w:p w:rsidR="00000000" w:rsidRDefault="005B24BF">
      <w:pPr>
        <w:ind w:firstLine="400"/>
      </w:pPr>
      <w:r>
        <w:t> </w:t>
      </w:r>
    </w:p>
    <w:p w:rsidR="00000000" w:rsidRDefault="005B24BF">
      <w:pPr>
        <w:ind w:firstLine="567"/>
      </w:pPr>
      <w:r>
        <w:rPr>
          <w:b/>
          <w:bCs/>
        </w:rPr>
        <w:t xml:space="preserve">Президент </w:t>
      </w:r>
    </w:p>
    <w:p w:rsidR="00000000" w:rsidRDefault="005B24BF">
      <w:r>
        <w:rPr>
          <w:b/>
          <w:bCs/>
        </w:rPr>
        <w:t xml:space="preserve">Республики Казахстан </w:t>
      </w:r>
    </w:p>
    <w:p w:rsidR="00000000" w:rsidRDefault="005B24BF">
      <w:pPr>
        <w:ind w:firstLine="567"/>
      </w:pPr>
      <w:r>
        <w:t> </w:t>
      </w:r>
    </w:p>
    <w:p w:rsidR="00000000" w:rsidRDefault="005B24BF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5B24BF">
      <w:pPr>
        <w:ind w:firstLine="400"/>
        <w:jc w:val="both"/>
      </w:pPr>
      <w:r>
        <w:rPr>
          <w:rStyle w:val="s000"/>
        </w:rPr>
        <w:t>  </w:t>
      </w:r>
    </w:p>
    <w:p w:rsidR="00000000" w:rsidRDefault="005B24BF">
      <w:r>
        <w:rPr>
          <w:color w:val="auto"/>
        </w:rPr>
        <w:t xml:space="preserve">Астана, Акорда, 23 ноября 2015 года </w:t>
      </w:r>
    </w:p>
    <w:p w:rsidR="00000000" w:rsidRDefault="005B24BF">
      <w:pPr>
        <w:ind w:firstLine="851"/>
      </w:pPr>
      <w:r>
        <w:rPr>
          <w:color w:val="auto"/>
        </w:rPr>
        <w:t>№</w:t>
      </w:r>
      <w:r>
        <w:t xml:space="preserve"> </w:t>
      </w:r>
      <w:r>
        <w:rPr>
          <w:color w:val="auto"/>
        </w:rPr>
        <w:t>417-V</w:t>
      </w:r>
      <w:r>
        <w:t xml:space="preserve"> </w:t>
      </w:r>
      <w:r>
        <w:rPr>
          <w:color w:val="auto"/>
        </w:rPr>
        <w:t>ЗРК</w:t>
      </w:r>
    </w:p>
    <w:p w:rsidR="00000000" w:rsidRDefault="005B24BF">
      <w:pPr>
        <w:ind w:firstLine="851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4BF" w:rsidRDefault="005B24BF" w:rsidP="005B24BF">
      <w:r>
        <w:separator/>
      </w:r>
    </w:p>
  </w:endnote>
  <w:endnote w:type="continuationSeparator" w:id="0">
    <w:p w:rsidR="005B24BF" w:rsidRDefault="005B24BF" w:rsidP="005B2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4BF" w:rsidRDefault="005B24BF" w:rsidP="005B24BF">
      <w:r>
        <w:separator/>
      </w:r>
    </w:p>
  </w:footnote>
  <w:footnote w:type="continuationSeparator" w:id="0">
    <w:p w:rsidR="005B24BF" w:rsidRDefault="005B24BF" w:rsidP="005B2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 w:rsidP="005B2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4BF" w:rsidRPr="005B24BF" w:rsidRDefault="005B24BF" w:rsidP="005B2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BF" w:rsidRDefault="005B24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4BF"/>
    <w:rsid w:val="005B2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000">
    <w:name w:val="s000"/>
    <w:basedOn w:val="a0"/>
  </w:style>
  <w:style w:type="paragraph" w:styleId="a5">
    <w:name w:val="header"/>
    <w:basedOn w:val="a"/>
    <w:link w:val="a6"/>
    <w:uiPriority w:val="99"/>
    <w:unhideWhenUsed/>
    <w:rsid w:val="005B2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4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000">
    <w:name w:val="s000"/>
    <w:basedOn w:val="a0"/>
  </w:style>
  <w:style w:type="paragraph" w:styleId="a5">
    <w:name w:val="header"/>
    <w:basedOn w:val="a"/>
    <w:link w:val="a6"/>
    <w:uiPriority w:val="99"/>
    <w:unhideWhenUsed/>
    <w:rsid w:val="005B2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4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7658" TargetMode="External"/><Relationship Id="rId18" Type="http://schemas.openxmlformats.org/officeDocument/2006/relationships/hyperlink" Target="http://online.zakon.kz/Document/?doc_id=1021546" TargetMode="External"/><Relationship Id="rId26" Type="http://schemas.openxmlformats.org/officeDocument/2006/relationships/hyperlink" Target="http://online.zakon.kz/Document/?doc_id=1029703" TargetMode="External"/><Relationship Id="rId39" Type="http://schemas.openxmlformats.org/officeDocument/2006/relationships/hyperlink" Target="http://online.zakon.kz/Document/?doc_id=31106860" TargetMode="External"/><Relationship Id="rId21" Type="http://schemas.openxmlformats.org/officeDocument/2006/relationships/hyperlink" Target="http://online.zakon.kz/Document/?doc_id=1029703" TargetMode="External"/><Relationship Id="rId34" Type="http://schemas.openxmlformats.org/officeDocument/2006/relationships/hyperlink" Target="http://online.zakon.kz/Document/?doc_id=30916594" TargetMode="External"/><Relationship Id="rId42" Type="http://schemas.openxmlformats.org/officeDocument/2006/relationships/hyperlink" Target="http://online.zakon.kz/Document/?doc_id=31123483" TargetMode="External"/><Relationship Id="rId47" Type="http://schemas.openxmlformats.org/officeDocument/2006/relationships/hyperlink" Target="http://online.zakon.kz/Document/?doc_id=31376056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10059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546" TargetMode="External"/><Relationship Id="rId29" Type="http://schemas.openxmlformats.org/officeDocument/2006/relationships/hyperlink" Target="http://online.zakon.kz/Document/?doc_id=1029703" TargetMode="External"/><Relationship Id="rId11" Type="http://schemas.openxmlformats.org/officeDocument/2006/relationships/hyperlink" Target="http://online.zakon.kz/Document/?doc_id=1007658" TargetMode="External"/><Relationship Id="rId24" Type="http://schemas.openxmlformats.org/officeDocument/2006/relationships/hyperlink" Target="http://online.zakon.kz/Document/?doc_id=1029703" TargetMode="External"/><Relationship Id="rId32" Type="http://schemas.openxmlformats.org/officeDocument/2006/relationships/hyperlink" Target="http://online.zakon.kz/Document/?doc_id=1029703" TargetMode="External"/><Relationship Id="rId37" Type="http://schemas.openxmlformats.org/officeDocument/2006/relationships/hyperlink" Target="http://online.zakon.kz/Document/?doc_id=31038298" TargetMode="External"/><Relationship Id="rId40" Type="http://schemas.openxmlformats.org/officeDocument/2006/relationships/hyperlink" Target="http://online.zakon.kz/Document/?doc_id=31123483" TargetMode="External"/><Relationship Id="rId45" Type="http://schemas.openxmlformats.org/officeDocument/2006/relationships/hyperlink" Target="http://online.zakon.kz/Document/?doc_id=31376056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215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658" TargetMode="External"/><Relationship Id="rId14" Type="http://schemas.openxmlformats.org/officeDocument/2006/relationships/hyperlink" Target="http://online.zakon.kz/Document/?doc_id=1007658" TargetMode="External"/><Relationship Id="rId22" Type="http://schemas.openxmlformats.org/officeDocument/2006/relationships/hyperlink" Target="http://online.zakon.kz/Document/?doc_id=1029703" TargetMode="External"/><Relationship Id="rId27" Type="http://schemas.openxmlformats.org/officeDocument/2006/relationships/hyperlink" Target="http://online.zakon.kz/Document/?doc_id=1029703" TargetMode="External"/><Relationship Id="rId30" Type="http://schemas.openxmlformats.org/officeDocument/2006/relationships/hyperlink" Target="http://online.zakon.kz/Document/?doc_id=1029703" TargetMode="External"/><Relationship Id="rId35" Type="http://schemas.openxmlformats.org/officeDocument/2006/relationships/hyperlink" Target="http://online.zakon.kz/Document/?doc_id=30916594" TargetMode="External"/><Relationship Id="rId43" Type="http://schemas.openxmlformats.org/officeDocument/2006/relationships/hyperlink" Target="http://online.zakon.kz/Document/?doc_id=31376056" TargetMode="External"/><Relationship Id="rId48" Type="http://schemas.openxmlformats.org/officeDocument/2006/relationships/hyperlink" Target="http://online.zakon.kz/Document/?doc_id=3137605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100597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658" TargetMode="External"/><Relationship Id="rId17" Type="http://schemas.openxmlformats.org/officeDocument/2006/relationships/hyperlink" Target="http://online.zakon.kz/Document/?doc_id=1021546" TargetMode="External"/><Relationship Id="rId25" Type="http://schemas.openxmlformats.org/officeDocument/2006/relationships/hyperlink" Target="http://online.zakon.kz/Document/?doc_id=1029703" TargetMode="External"/><Relationship Id="rId33" Type="http://schemas.openxmlformats.org/officeDocument/2006/relationships/hyperlink" Target="http://online.zakon.kz/Document/?doc_id=1029703" TargetMode="External"/><Relationship Id="rId38" Type="http://schemas.openxmlformats.org/officeDocument/2006/relationships/hyperlink" Target="http://online.zakon.kz/Document/?doc_id=31106860" TargetMode="External"/><Relationship Id="rId46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1021547" TargetMode="External"/><Relationship Id="rId41" Type="http://schemas.openxmlformats.org/officeDocument/2006/relationships/hyperlink" Target="http://online.zakon.kz/Document/?doc_id=31123483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658" TargetMode="External"/><Relationship Id="rId23" Type="http://schemas.openxmlformats.org/officeDocument/2006/relationships/hyperlink" Target="http://online.zakon.kz/Document/?doc_id=1029703" TargetMode="External"/><Relationship Id="rId28" Type="http://schemas.openxmlformats.org/officeDocument/2006/relationships/hyperlink" Target="http://online.zakon.kz/Document/?doc_id=1029703" TargetMode="External"/><Relationship Id="rId36" Type="http://schemas.openxmlformats.org/officeDocument/2006/relationships/hyperlink" Target="http://online.zakon.kz/Document/?doc_id=31038298" TargetMode="External"/><Relationship Id="rId49" Type="http://schemas.openxmlformats.org/officeDocument/2006/relationships/hyperlink" Target="http://online.zakon.kz/Document/?doc_id=39668485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1007658" TargetMode="External"/><Relationship Id="rId31" Type="http://schemas.openxmlformats.org/officeDocument/2006/relationships/hyperlink" Target="http://online.zakon.kz/Document/?doc_id=1029703" TargetMode="External"/><Relationship Id="rId44" Type="http://schemas.openxmlformats.org/officeDocument/2006/relationships/hyperlink" Target="http://online.zakon.kz/Document/?doc_id=31376056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3621</Words>
  <Characters>25050</Characters>
  <Application>Microsoft Office Word</Application>
  <DocSecurity>0</DocSecurity>
  <Lines>208</Lines>
  <Paragraphs>57</Paragraphs>
  <ScaleCrop>false</ScaleCrop>
  <Company/>
  <LinksUpToDate>false</LinksUpToDate>
  <CharactersWithSpaces>28614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2023-11-29T17:31:00Z</dcterms:created>
  <dcterms:modified xsi:type="dcterms:W3CDTF">2023-11-29T17:31:00Z</dcterms:modified>
</cp:coreProperties>
</file>