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F0A">
      <w:pPr>
        <w:jc w:val="right"/>
      </w:pPr>
      <w:bookmarkStart w:id="0" w:name="_GoBack"/>
      <w:bookmarkEnd w:id="0"/>
      <w:r>
        <w:t>08.08.2016</w:t>
      </w:r>
    </w:p>
    <w:p w:rsidR="00000000" w:rsidRDefault="00812F0A">
      <w:pPr>
        <w:jc w:val="center"/>
      </w:pPr>
      <w:r>
        <w:rPr>
          <w:rStyle w:val="s1"/>
        </w:rPr>
        <w:t>Назначен генеральный директор АО «КазТрансОйл»</w:t>
      </w:r>
    </w:p>
    <w:p w:rsidR="00000000" w:rsidRDefault="00812F0A">
      <w:pPr>
        <w:ind w:firstLine="397"/>
      </w:pPr>
      <w:r>
        <w:t> </w:t>
      </w:r>
    </w:p>
    <w:p w:rsidR="00000000" w:rsidRDefault="00812F0A">
      <w:pPr>
        <w:ind w:firstLine="397"/>
      </w:pPr>
      <w:r>
        <w:t xml:space="preserve">Решением Совета директоров АО «КазТрансОйл» от 5 августа 2016 года досрочно прекращены полномочия генерального директора (председателя Правления) АО «КазТрансОйл» Нуртаса Шманова, в связи с его назначением с 1 августа 2016 года старшим вице-президентом АО </w:t>
      </w:r>
      <w:r>
        <w:t xml:space="preserve">НК «КазМунайГаз» по транспортировке нефти, передает </w:t>
      </w:r>
      <w:hyperlink r:id="rId7" w:anchor="http://www.kaztransoil.kz/" w:history="1">
        <w:r>
          <w:rPr>
            <w:rStyle w:val="a3"/>
          </w:rPr>
          <w:t>kaztransoil.kz.</w:t>
        </w:r>
      </w:hyperlink>
    </w:p>
    <w:p w:rsidR="00000000" w:rsidRDefault="00812F0A">
      <w:pPr>
        <w:ind w:firstLine="397"/>
      </w:pPr>
      <w:r>
        <w:t>Вышеуказанным решением Совета директоров генеральным директором (председателем Правления) АО «КазТрансОйл» с 6 ав</w:t>
      </w:r>
      <w:r>
        <w:t>густа 2016 года избран Димаш Досанов.</w:t>
      </w:r>
    </w:p>
    <w:p w:rsidR="00000000" w:rsidRDefault="00812F0A">
      <w:pPr>
        <w:ind w:firstLine="397"/>
      </w:pPr>
      <w:r>
        <w:t>Димаш Досанов родился в 1981 году в г.Алматы. Имеет три высших образования. Окончил Казахский национальный университет имени аль-Фараби, Казахский экономический университет имени Т.Рыскулова, а также имеет степень маги</w:t>
      </w:r>
      <w:r>
        <w:t>стра делового администрирования (МВА) Джорджтаунского университета (США). Владеет казахским, русским, английским и итальянским языками.</w:t>
      </w:r>
    </w:p>
    <w:p w:rsidR="00000000" w:rsidRDefault="00812F0A">
      <w:pPr>
        <w:ind w:firstLine="397"/>
      </w:pPr>
      <w:r>
        <w:t>Трудовую деятельность Димаш Досанов начал в 2002 году менеджером ассоциации развития малого и среднего бизнеса при аппар</w:t>
      </w:r>
      <w:r>
        <w:t>ате акима Медеуского района города Алматы.</w:t>
      </w:r>
    </w:p>
    <w:p w:rsidR="00000000" w:rsidRDefault="00812F0A">
      <w:pPr>
        <w:ind w:firstLine="397"/>
      </w:pPr>
      <w:r>
        <w:t>В 2004 году работал ведущим специалистом отдела развития новых технологий департамента инновационной политики и развития новых технологий Министерства индустрии и торговли РК.</w:t>
      </w:r>
    </w:p>
    <w:p w:rsidR="00000000" w:rsidRDefault="00812F0A">
      <w:pPr>
        <w:ind w:firstLine="397"/>
      </w:pPr>
      <w:r>
        <w:t xml:space="preserve">С 2004 по 2006 год трудился в АО «РД </w:t>
      </w:r>
      <w:r>
        <w:t>«КазМунайГаз» в должностях: менеджера административного департамента, помощника генерального директора, главного менеджера департамента информационных технологий, старшего инженера департамента автоматизации систем управления технологическими процессами.</w:t>
      </w:r>
    </w:p>
    <w:p w:rsidR="00000000" w:rsidRDefault="00812F0A">
      <w:pPr>
        <w:ind w:firstLine="397"/>
      </w:pPr>
      <w:r>
        <w:t>В</w:t>
      </w:r>
      <w:r>
        <w:t xml:space="preserve"> 2006-2010 гг. - заместитель директора департамента развития казахстанского содержания АО НК «КазМунайГаз».</w:t>
      </w:r>
    </w:p>
    <w:p w:rsidR="00000000" w:rsidRDefault="00812F0A">
      <w:pPr>
        <w:ind w:firstLine="397"/>
      </w:pPr>
      <w:r>
        <w:t>С 2010 по 2014 год - заместитель генерального менеджера по сервису, генеральный менеджер по сервису НКОК/NCOC, прикомандирован от АО НК «КазМунайГаз</w:t>
      </w:r>
      <w:r>
        <w:t>» в «КМГ Кашаган Б.В».</w:t>
      </w:r>
    </w:p>
    <w:p w:rsidR="00000000" w:rsidRDefault="00812F0A">
      <w:pPr>
        <w:ind w:firstLine="397"/>
      </w:pPr>
      <w:r>
        <w:t>С 2014 по январь 2016 года - генеральный директор ТОО «Казахстанско-Китайский Трубопровод».</w:t>
      </w:r>
    </w:p>
    <w:p w:rsidR="00000000" w:rsidRDefault="00812F0A">
      <w:pPr>
        <w:ind w:firstLine="397"/>
      </w:pPr>
      <w:r>
        <w:t>15 января 2016 года избран членом Правления АО «КазТрансОйл».</w:t>
      </w:r>
    </w:p>
    <w:p w:rsidR="00000000" w:rsidRDefault="00812F0A">
      <w:pPr>
        <w:ind w:firstLine="397"/>
      </w:pPr>
      <w:r>
        <w:t xml:space="preserve">С января 2016 года до настоящего времени занимал должность первого заместителя </w:t>
      </w:r>
      <w:r>
        <w:t>генерального директора АО «КазТрансОйл».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F0A" w:rsidRDefault="00812F0A" w:rsidP="00812F0A">
      <w:r>
        <w:separator/>
      </w:r>
    </w:p>
  </w:endnote>
  <w:endnote w:type="continuationSeparator" w:id="0">
    <w:p w:rsidR="00812F0A" w:rsidRDefault="00812F0A" w:rsidP="0081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F0A" w:rsidRDefault="00812F0A" w:rsidP="00812F0A">
      <w:r>
        <w:separator/>
      </w:r>
    </w:p>
  </w:footnote>
  <w:footnote w:type="continuationSeparator" w:id="0">
    <w:p w:rsidR="00812F0A" w:rsidRDefault="00812F0A" w:rsidP="00812F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 w:rsidP="00812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F0A" w:rsidRPr="00812F0A" w:rsidRDefault="00812F0A" w:rsidP="00812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АО «КазТрансОйл»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F0A" w:rsidRDefault="00812F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F0A"/>
    <w:rsid w:val="0081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F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F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aztransoil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генеральный директор АО «КазТрансОйл» (©Paragraph 2023)</dc:title>
  <dc:subject/>
  <dc:creator>Сергей М</dc:creator>
  <cp:keywords/>
  <dc:description/>
  <cp:lastModifiedBy>Сергей М</cp:lastModifiedBy>
  <cp:revision>2</cp:revision>
  <dcterms:created xsi:type="dcterms:W3CDTF">2023-09-03T00:33:00Z</dcterms:created>
  <dcterms:modified xsi:type="dcterms:W3CDTF">2023-09-03T00:33:00Z</dcterms:modified>
</cp:coreProperties>
</file>