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80D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16 июня 2022 года № ҚР ДСМ-52</w:t>
      </w:r>
      <w:r>
        <w:rPr>
          <w:rStyle w:val="s1"/>
        </w:rPr>
        <w:br/>
        <w:t>Об утверждении Санитарных правил «Санитарно-эпидемиологические требования к административным и жилым зданиям»</w:t>
      </w:r>
    </w:p>
    <w:p w:rsidR="00000000" w:rsidRDefault="001B380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26.10.2024 г.)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2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</w:t>
      </w:r>
      <w:r>
        <w:rPr>
          <w:rStyle w:val="s3"/>
        </w:rPr>
        <w:t>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</w:t>
        </w:r>
        <w:r>
          <w:rPr>
            <w:rStyle w:val="a4"/>
          </w:rPr>
          <w:t>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B380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</w:t>
      </w:r>
      <w:r>
        <w:rPr>
          <w:rStyle w:val="s0"/>
        </w:rPr>
        <w:t>анитарно-эпидемиологические требования к административным и жилым зданиям».</w:t>
      </w:r>
    </w:p>
    <w:p w:rsidR="00000000" w:rsidRDefault="001B380D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1B380D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</w:t>
      </w:r>
      <w:r>
        <w:rPr>
          <w:rStyle w:val="s0"/>
        </w:rPr>
        <w:t>ДСМ-29 «Об утверждении Санитарных правил «Санитарно-эпидемиологические требования к административным и жилым зданиям» (зарегистрирован в Реестре государственной регистрации нормативных правовых актов под № 17769);</w:t>
      </w:r>
    </w:p>
    <w:p w:rsidR="00000000" w:rsidRDefault="001B380D">
      <w:pPr>
        <w:pStyle w:val="pj"/>
      </w:pPr>
      <w:r>
        <w:rPr>
          <w:rStyle w:val="s0"/>
        </w:rPr>
        <w:t xml:space="preserve">2) </w:t>
      </w:r>
      <w:hyperlink r:id="rId12" w:anchor="sub_id=2014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</w:t>
      </w:r>
      <w:r>
        <w:rPr>
          <w:rStyle w:val="s0"/>
        </w:rPr>
        <w:t>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</w:t>
      </w:r>
      <w:r>
        <w:rPr>
          <w:rStyle w:val="s0"/>
        </w:rPr>
        <w:t xml:space="preserve"> нормативных правовых актов под № 20935).</w:t>
      </w:r>
    </w:p>
    <w:p w:rsidR="00000000" w:rsidRDefault="001B380D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1B380D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B380D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</w:t>
      </w:r>
      <w:r>
        <w:rPr>
          <w:rStyle w:val="s0"/>
        </w:rPr>
        <w:t>вания;</w:t>
      </w:r>
    </w:p>
    <w:p w:rsidR="00000000" w:rsidRDefault="001B380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</w:t>
      </w:r>
      <w:r>
        <w:rPr>
          <w:rStyle w:val="s0"/>
        </w:rPr>
        <w:t>иятий, предусмотренных подпунктами 1) и 2) настоящего пункта.</w:t>
      </w:r>
    </w:p>
    <w:p w:rsidR="00000000" w:rsidRDefault="001B380D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1B380D">
      <w:pPr>
        <w:pStyle w:val="pj"/>
      </w:pPr>
      <w:r>
        <w:rPr>
          <w:rStyle w:val="s0"/>
        </w:rPr>
        <w:t>5. Настоящий приказ вводится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80D">
            <w:pPr>
              <w:pStyle w:val="p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1B380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80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380D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«СОГЛАСОВАН»</w:t>
      </w:r>
    </w:p>
    <w:p w:rsidR="00000000" w:rsidRDefault="001B380D">
      <w:pPr>
        <w:pStyle w:val="pj"/>
      </w:pPr>
      <w:r>
        <w:rPr>
          <w:rStyle w:val="s0"/>
        </w:rPr>
        <w:t>Министерство индустрии и</w:t>
      </w:r>
    </w:p>
    <w:p w:rsidR="00000000" w:rsidRDefault="001B380D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1B380D">
      <w:pPr>
        <w:pStyle w:val="pj"/>
      </w:pPr>
      <w:r>
        <w:rPr>
          <w:rStyle w:val="s0"/>
        </w:rPr>
        <w:t>Республики Казахстан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1B380D">
      <w:pPr>
        <w:pStyle w:val="pr"/>
      </w:pPr>
      <w:r>
        <w:rPr>
          <w:rStyle w:val="s0"/>
        </w:rPr>
        <w:t>Министр здравоохранения</w:t>
      </w:r>
    </w:p>
    <w:p w:rsidR="00000000" w:rsidRDefault="001B380D">
      <w:pPr>
        <w:pStyle w:val="pr"/>
      </w:pPr>
      <w:r>
        <w:rPr>
          <w:rStyle w:val="s0"/>
        </w:rPr>
        <w:t>Республики Казахстан</w:t>
      </w:r>
    </w:p>
    <w:p w:rsidR="00000000" w:rsidRDefault="001B380D">
      <w:pPr>
        <w:pStyle w:val="pr"/>
      </w:pPr>
      <w:r>
        <w:rPr>
          <w:rStyle w:val="s0"/>
        </w:rPr>
        <w:t>от 16 июня 2022 года № ҚР ДСМ-52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c"/>
        <w:spacing w:after="240"/>
      </w:pPr>
      <w:r>
        <w:rPr>
          <w:rStyle w:val="s1"/>
        </w:rPr>
        <w:t>Санитарные правила «Санитарно-эпидемиологические требования к административным и жилым зданиям»</w:t>
      </w:r>
    </w:p>
    <w:p w:rsidR="00000000" w:rsidRDefault="001B380D">
      <w:pPr>
        <w:pStyle w:val="pc"/>
      </w:pPr>
      <w:r>
        <w:rPr>
          <w:rStyle w:val="s1"/>
        </w:rPr>
        <w:t> </w:t>
      </w:r>
    </w:p>
    <w:p w:rsidR="00000000" w:rsidRDefault="001B380D">
      <w:pPr>
        <w:pStyle w:val="pc"/>
      </w:pPr>
      <w:r>
        <w:rPr>
          <w:rStyle w:val="s1"/>
        </w:rPr>
        <w:t xml:space="preserve">Глава </w:t>
      </w:r>
      <w:r>
        <w:rPr>
          <w:rStyle w:val="s1"/>
        </w:rPr>
        <w:t>1. Общие положения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2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административным и жилым зданиям» (далее - Санитарные правила) разработаны в соответствии с </w:t>
      </w:r>
      <w:hyperlink r:id="rId17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- Поло</w:t>
      </w:r>
      <w:r>
        <w:rPr>
          <w:rStyle w:val="s0"/>
        </w:rPr>
        <w:t>жение) и определяют санитарно-эпидемиологические требования к административным и жилым зданиям (общежитиям).</w:t>
      </w:r>
    </w:p>
    <w:p w:rsidR="00000000" w:rsidRDefault="001B380D">
      <w:pPr>
        <w:pStyle w:val="pj"/>
      </w:pPr>
      <w:r>
        <w:rPr>
          <w:rStyle w:val="s0"/>
        </w:rPr>
        <w:t>2. В настоящих Санитарных правилах используются следующие понятия:</w:t>
      </w:r>
    </w:p>
    <w:p w:rsidR="00000000" w:rsidRDefault="001B380D">
      <w:pPr>
        <w:pStyle w:val="pj"/>
      </w:pPr>
      <w:r>
        <w:rPr>
          <w:rStyle w:val="s0"/>
        </w:rPr>
        <w:t xml:space="preserve">1) общежитие - жилое здание, специально построенное или переоборудованное для проживания лиц, работающих по трудовому договору, студентов (курсантов, аспирантов) и учащихся в период учебы, а также других лиц, имеющих договор с собственником или владельцем </w:t>
      </w:r>
      <w:r>
        <w:rPr>
          <w:rStyle w:val="s0"/>
        </w:rPr>
        <w:t>общежития;</w:t>
      </w:r>
    </w:p>
    <w:p w:rsidR="00000000" w:rsidRDefault="001B380D">
      <w:pPr>
        <w:pStyle w:val="pj"/>
      </w:pPr>
      <w:r>
        <w:rPr>
          <w:rStyle w:val="s0"/>
        </w:rPr>
        <w:t>2) жилое здание - строение, состоящее в основном из жилых помещений, а также нежилых помещений и иных частей, являющихся общим имуществом.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строительство, проектированию,</w:t>
      </w:r>
      <w:r>
        <w:rPr>
          <w:rStyle w:val="s1"/>
        </w:rPr>
        <w:br/>
        <w:t>строительству новых, реконструкции, переоборудованию, перепланировке и расширению существующих объектов, ремонту и вводу в эксплуатацию, содержа</w:t>
      </w:r>
      <w:r>
        <w:rPr>
          <w:rStyle w:val="s1"/>
        </w:rPr>
        <w:t>нию и эксплуатации административных и (или) жилых зданий (общежитий)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i"/>
      </w:pPr>
      <w:r>
        <w:rPr>
          <w:rStyle w:val="s3"/>
        </w:rPr>
        <w:t xml:space="preserve">Пункт 3 изложен в редакции </w:t>
      </w:r>
      <w:hyperlink r:id="rId18" w:anchor="sub_id=25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</w:t>
      </w:r>
      <w:r>
        <w:rPr>
          <w:rStyle w:val="s3"/>
        </w:rPr>
        <w:t xml:space="preserve"> 22 апреля 2023 г.)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>3. Выбор земельного участка под строительство, проектирование, строительство новых, реконструкция, переоборудование, перепланировка и расш</w:t>
      </w:r>
      <w:r>
        <w:rPr>
          <w:rStyle w:val="s0"/>
        </w:rPr>
        <w:t xml:space="preserve">ирение существующих, ремонт и ввод в эксплуатацию, содержание и эксплуатация административных и (или) жилых зданий (общежитий) определяется в соответствии с требованиями санитарных правил и гигиенических нормативов, утверждаемых в соответствии с </w:t>
      </w:r>
      <w:hyperlink r:id="rId20" w:anchor="sub_id=113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(далее - документы нормирования) и требованиями государственных нормативов в области архитектуры, градостроительства и строительства, утверждаемых уп</w:t>
      </w:r>
      <w:r>
        <w:rPr>
          <w:rStyle w:val="s0"/>
        </w:rPr>
        <w:t xml:space="preserve">олномоченным органом по делам архитектуры, градостроительства и строительства согласно </w:t>
      </w:r>
      <w:hyperlink r:id="rId21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«Об архитектурной, градострои</w:t>
      </w:r>
      <w:r>
        <w:rPr>
          <w:rStyle w:val="s0"/>
        </w:rPr>
        <w:t>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1B380D">
      <w:pPr>
        <w:pStyle w:val="pj"/>
      </w:pPr>
      <w:r>
        <w:rPr>
          <w:rStyle w:val="s0"/>
        </w:rPr>
        <w:t>К административным зданиям относятся строения, объединенные общей архитектурной задачей создания сред</w:t>
      </w:r>
      <w:r>
        <w:rPr>
          <w:rStyle w:val="s0"/>
        </w:rPr>
        <w:t>ы для работы управленческого аппарата государственных, хозяйственных, общественных организаций и учреждений, в том числе офисы.</w:t>
      </w:r>
    </w:p>
    <w:p w:rsidR="00000000" w:rsidRDefault="001B380D">
      <w:pPr>
        <w:pStyle w:val="pj"/>
      </w:pPr>
      <w:r>
        <w:rPr>
          <w:rStyle w:val="s0"/>
        </w:rPr>
        <w:t>4. При проектировании, реконструкции, переоборудовании, перепланировке и эксплуатации зданий размещение жилых помещений запрещае</w:t>
      </w:r>
      <w:r>
        <w:rPr>
          <w:rStyle w:val="s0"/>
        </w:rPr>
        <w:t>тся в цокольном и (или) подвальном (подземным) этажах и на последних технических этажах жилых зданий, находящихся под кровлей (крышей) зданий.</w:t>
      </w:r>
    </w:p>
    <w:p w:rsidR="00000000" w:rsidRDefault="001B380D">
      <w:pPr>
        <w:pStyle w:val="pji"/>
      </w:pPr>
      <w:r>
        <w:rPr>
          <w:rStyle w:val="s3"/>
        </w:rPr>
        <w:t xml:space="preserve">Пункт 5 изложен в редакции </w:t>
      </w:r>
      <w:hyperlink r:id="rId22" w:anchor="sub_id=2505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3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10.10.24 г. № 81 (введен в действие с 26 октября 2024 г.) (</w:t>
      </w:r>
      <w:hyperlink r:id="rId25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>5. При пр</w:t>
      </w:r>
      <w:r>
        <w:rPr>
          <w:rStyle w:val="s0"/>
        </w:rPr>
        <w:t>оектировании, реконструкции, размещении и ориентации жилых и (или) общественных зданий соблюдается следующая продолжительность непрерывной инсоляции согласно гигиенических нормативов:</w:t>
      </w:r>
    </w:p>
    <w:p w:rsidR="00000000" w:rsidRDefault="001B380D">
      <w:pPr>
        <w:pStyle w:val="pj"/>
      </w:pPr>
      <w:r>
        <w:rPr>
          <w:rStyle w:val="s0"/>
        </w:rPr>
        <w:t>1) продолжительность инсоляции в жилых зданиях, вновь застраиваемых и пе</w:t>
      </w:r>
      <w:r>
        <w:rPr>
          <w:rStyle w:val="s0"/>
        </w:rPr>
        <w:t>репланировке селитебных территорий должна быть обеспечена для каждой расчетной жилой комнаты отдельно:</w:t>
      </w:r>
    </w:p>
    <w:p w:rsidR="00000000" w:rsidRDefault="001B380D">
      <w:pPr>
        <w:pStyle w:val="pj"/>
      </w:pPr>
      <w:r>
        <w:rPr>
          <w:rStyle w:val="s0"/>
        </w:rPr>
        <w:t>- не менее чем в одной жилой комнате 1-3-комнатных квартир;</w:t>
      </w:r>
    </w:p>
    <w:p w:rsidR="00000000" w:rsidRDefault="001B380D">
      <w:pPr>
        <w:pStyle w:val="pj"/>
      </w:pPr>
      <w:r>
        <w:rPr>
          <w:rStyle w:val="s0"/>
        </w:rPr>
        <w:t>- не менее чем в двух жилых комнатах 4-х и более комнатных квартир;</w:t>
      </w:r>
    </w:p>
    <w:p w:rsidR="00000000" w:rsidRDefault="001B380D">
      <w:pPr>
        <w:pStyle w:val="pj"/>
      </w:pPr>
      <w:r>
        <w:rPr>
          <w:rStyle w:val="s0"/>
        </w:rPr>
        <w:t xml:space="preserve">- в общежитии составляет </w:t>
      </w:r>
      <w:r>
        <w:rPr>
          <w:rStyle w:val="s0"/>
        </w:rPr>
        <w:t>60 процентов жилых комнат;</w:t>
      </w:r>
    </w:p>
    <w:p w:rsidR="00000000" w:rsidRDefault="001B380D">
      <w:pPr>
        <w:pStyle w:val="pj"/>
      </w:pPr>
      <w:r>
        <w:rPr>
          <w:rStyle w:val="s0"/>
        </w:rPr>
        <w:t>2) для северной зоны (в диапазоне географических широт 58° - 48° северной широты) не менее 2 часов в день на период с 22 марта по 22 сентября;</w:t>
      </w:r>
    </w:p>
    <w:p w:rsidR="00000000" w:rsidRDefault="001B380D">
      <w:pPr>
        <w:pStyle w:val="pj"/>
      </w:pPr>
      <w:r>
        <w:rPr>
          <w:rStyle w:val="s0"/>
        </w:rPr>
        <w:t>- для южной зоны (южнее 48° северной широты) не менее 2 часов в день на период с 22 фе</w:t>
      </w:r>
      <w:r>
        <w:rPr>
          <w:rStyle w:val="s0"/>
        </w:rPr>
        <w:t>враля по 22 октября;</w:t>
      </w:r>
    </w:p>
    <w:p w:rsidR="00000000" w:rsidRDefault="001B380D">
      <w:pPr>
        <w:pStyle w:val="pj"/>
      </w:pPr>
      <w:r>
        <w:rPr>
          <w:rStyle w:val="s0"/>
        </w:rPr>
        <w:t>Примечание по подпунктам 1) и 2):</w:t>
      </w:r>
    </w:p>
    <w:p w:rsidR="00000000" w:rsidRDefault="001B380D">
      <w:pPr>
        <w:pStyle w:val="pj"/>
      </w:pPr>
      <w:r>
        <w:rPr>
          <w:rStyle w:val="s0"/>
        </w:rPr>
        <w:t>В условиях многоэтажной застройки (девять и более этажей) и затесненной застройки, допускается одноразовая прерывистость инсоляции жилых и (или) общественных зданий при которой один из периодов должен быть не менее 1 часа. В этом случае суммарная продолжит</w:t>
      </w:r>
      <w:r>
        <w:rPr>
          <w:rStyle w:val="s0"/>
        </w:rPr>
        <w:t>ельность инсоляции расчетного помещения должна быть увеличена на 0,5 часа.</w:t>
      </w:r>
    </w:p>
    <w:p w:rsidR="00000000" w:rsidRDefault="001B380D">
      <w:pPr>
        <w:pStyle w:val="pj"/>
      </w:pPr>
      <w:r>
        <w:rPr>
          <w:rStyle w:val="s0"/>
        </w:rPr>
        <w:t>3) 3-х часовая продолжительность непрерывной инсоляции обеспечивается в игральных и групповых дошкольных организаций, спальных помещениях школ-интернатов, на территориях детских игр</w:t>
      </w:r>
      <w:r>
        <w:rPr>
          <w:rStyle w:val="s0"/>
        </w:rPr>
        <w:t>овых площадок и игровых устройств спортивных площадок жилых зданий, групповых площадок дошкольных организаций, спортивной зоны, зоны отдыха общеобразовательных школ и школ-интернатов.</w:t>
      </w:r>
    </w:p>
    <w:p w:rsidR="00000000" w:rsidRDefault="001B380D">
      <w:pPr>
        <w:pStyle w:val="pj"/>
      </w:pPr>
      <w:r>
        <w:rPr>
          <w:rStyle w:val="s0"/>
        </w:rPr>
        <w:t>Допускается 2,5 часовая непрерывная инсоляция на 50% площади участка спо</w:t>
      </w:r>
      <w:r>
        <w:rPr>
          <w:rStyle w:val="s0"/>
        </w:rPr>
        <w:t>ртивной зоны, зоны отдыха общеобразовательных школ и школ-интернатов;</w:t>
      </w:r>
    </w:p>
    <w:p w:rsidR="00000000" w:rsidRDefault="001B380D">
      <w:pPr>
        <w:pStyle w:val="pj"/>
      </w:pPr>
      <w:r>
        <w:rPr>
          <w:rStyle w:val="s0"/>
        </w:rPr>
        <w:t>4) ограничение избыточного теплового действия инсоляции помещений в жаркое время года обеспечивается соответствующей планировкой и ориентацией зданий; благоустройством территории, примен</w:t>
      </w:r>
      <w:r>
        <w:rPr>
          <w:rStyle w:val="s0"/>
        </w:rPr>
        <w:t>ением солнцезащитных устройств, кондиционирования и внутренних систем охлаждения;</w:t>
      </w:r>
    </w:p>
    <w:p w:rsidR="00000000" w:rsidRDefault="001B380D">
      <w:pPr>
        <w:pStyle w:val="pj"/>
      </w:pPr>
      <w:r>
        <w:rPr>
          <w:rStyle w:val="s0"/>
        </w:rPr>
        <w:t>5) ограничение теплового действия инсоляции территории обеспечивается затенением от зданий специальным затеняющим устройством и рациональным озеленением.</w:t>
      </w:r>
    </w:p>
    <w:p w:rsidR="00000000" w:rsidRDefault="001B380D">
      <w:pPr>
        <w:pStyle w:val="pj"/>
      </w:pPr>
      <w:r>
        <w:rPr>
          <w:rStyle w:val="s0"/>
        </w:rPr>
        <w:t>6) Продолжительность</w:t>
      </w:r>
      <w:r>
        <w:rPr>
          <w:rStyle w:val="s0"/>
        </w:rPr>
        <w:t xml:space="preserve"> инсоляции в учебных помещениях дошкольных, общеобразовательных организаций и школ-интернатов непрерывная, составляет:</w:t>
      </w:r>
    </w:p>
    <w:p w:rsidR="00000000" w:rsidRDefault="001B380D">
      <w:pPr>
        <w:pStyle w:val="pj"/>
      </w:pPr>
      <w:r>
        <w:rPr>
          <w:rStyle w:val="s0"/>
        </w:rPr>
        <w:t>2,0 часа и более в северной зоне (севернее 48° северной широты);</w:t>
      </w:r>
    </w:p>
    <w:p w:rsidR="00000000" w:rsidRDefault="001B380D">
      <w:pPr>
        <w:pStyle w:val="pj"/>
      </w:pPr>
      <w:r>
        <w:rPr>
          <w:rStyle w:val="s0"/>
        </w:rPr>
        <w:t>1,5 часа и более в южной зоне (южнее 48° северной широты).</w:t>
      </w:r>
    </w:p>
    <w:p w:rsidR="00000000" w:rsidRDefault="001B380D">
      <w:pPr>
        <w:pStyle w:val="pj"/>
      </w:pPr>
      <w:r>
        <w:rPr>
          <w:rStyle w:val="s0"/>
        </w:rPr>
        <w:t>Указанная инс</w:t>
      </w:r>
      <w:r>
        <w:rPr>
          <w:rStyle w:val="s0"/>
        </w:rPr>
        <w:t>оляция в общеобразовательных организациях принимается для 60 процентов учебных помещений средних и старших классов.</w:t>
      </w:r>
    </w:p>
    <w:p w:rsidR="00000000" w:rsidRDefault="001B380D">
      <w:pPr>
        <w:pStyle w:val="pj"/>
      </w:pPr>
      <w:bookmarkStart w:id="2" w:name="SUB600"/>
      <w:bookmarkEnd w:id="2"/>
      <w:r>
        <w:rPr>
          <w:rStyle w:val="s0"/>
        </w:rPr>
        <w:t>6. При проектировании и реконструкции жилых зданий размер жилой площади на одного человека составляет 15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и бо</w:t>
      </w:r>
      <w:r>
        <w:rPr>
          <w:rStyle w:val="s0"/>
        </w:rPr>
        <w:t>лее.</w:t>
      </w:r>
    </w:p>
    <w:p w:rsidR="00000000" w:rsidRDefault="001B380D">
      <w:pPr>
        <w:pStyle w:val="pj"/>
      </w:pPr>
      <w:r>
        <w:rPr>
          <w:rStyle w:val="s0"/>
        </w:rPr>
        <w:t>7. При проектировании и реконструкции административных зданий площадь помещений принимается из расчета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работника, для работающих инвалидов, пользующихся креслами-колясками 7,65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1B380D">
      <w:pPr>
        <w:pStyle w:val="pj"/>
      </w:pPr>
      <w:r>
        <w:rPr>
          <w:rStyle w:val="s0"/>
        </w:rPr>
        <w:t>8. При оснащении рабочих мест крупногабаритным оборудов</w:t>
      </w:r>
      <w:r>
        <w:rPr>
          <w:rStyle w:val="s0"/>
        </w:rPr>
        <w:t>анием и размещением в рабочих помещениях оборудования коллективного пользования (терминалов электронных вычислительных машин, аппаратов для просмотра микрофильмов и аналогичного оборудования коллективного пользования) площади помещений увеличиваются в соот</w:t>
      </w:r>
      <w:r>
        <w:rPr>
          <w:rStyle w:val="s0"/>
        </w:rPr>
        <w:t>ветствии с техническими документами на эксплуатацию оборудования.</w:t>
      </w:r>
    </w:p>
    <w:p w:rsidR="00000000" w:rsidRDefault="001B380D">
      <w:pPr>
        <w:pStyle w:val="pj"/>
      </w:pPr>
      <w:r>
        <w:rPr>
          <w:rStyle w:val="s0"/>
        </w:rPr>
        <w:t>9. При проектировании и реконструкции общежитий площадь жилых комнат определяется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человека.</w:t>
      </w:r>
    </w:p>
    <w:p w:rsidR="00000000" w:rsidRDefault="001B380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6" w:anchor="sub_id=2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 (</w:t>
      </w:r>
      <w:hyperlink r:id="rId2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>10. На каждом этаже общежитий предусматриваются санитарные узлы, умывальные, кухни.</w:t>
      </w:r>
    </w:p>
    <w:p w:rsidR="00000000" w:rsidRDefault="001B380D">
      <w:pPr>
        <w:pStyle w:val="pj"/>
      </w:pPr>
      <w:r>
        <w:rPr>
          <w:rStyle w:val="s0"/>
        </w:rPr>
        <w:t>Количество санитарно-технических приборов в общежитиях предусматривается из расчета: 1 душ, 1 умывальник и 1 унитаз на 4-6 человек.</w:t>
      </w:r>
    </w:p>
    <w:p w:rsidR="00000000" w:rsidRDefault="001B380D">
      <w:pPr>
        <w:pStyle w:val="pj"/>
      </w:pPr>
      <w:r>
        <w:rPr>
          <w:rStyle w:val="s0"/>
        </w:rPr>
        <w:t>В административных зда</w:t>
      </w:r>
      <w:r>
        <w:rPr>
          <w:rStyle w:val="s0"/>
        </w:rPr>
        <w:t>ниях и (или) общежитиях требования к санитарным узлам, в том числе и для маломобильных групп населения предусматриваются согласно требованиям государственных нормативов в области архитектуры, градостроительства и строительства.</w:t>
      </w:r>
    </w:p>
    <w:p w:rsidR="00000000" w:rsidRDefault="001B380D">
      <w:pPr>
        <w:pStyle w:val="pji"/>
      </w:pPr>
      <w:r>
        <w:rPr>
          <w:rStyle w:val="s3"/>
        </w:rPr>
        <w:t xml:space="preserve">Пункт 11 изложен в редакции </w:t>
      </w:r>
      <w:hyperlink r:id="rId28" w:anchor="sub_id=25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9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80D">
      <w:pPr>
        <w:pStyle w:val="pj"/>
      </w:pPr>
      <w:r>
        <w:rPr>
          <w:rStyle w:val="s0"/>
        </w:rPr>
        <w:t>11. В общежитиях выделяются комнаты или места отдыха и приема пищи, хранения личной и специальной одежды, душевая, санитарный узел.</w:t>
      </w:r>
    </w:p>
    <w:p w:rsidR="00000000" w:rsidRDefault="001B380D">
      <w:pPr>
        <w:pStyle w:val="pj"/>
      </w:pPr>
      <w:r>
        <w:rPr>
          <w:rStyle w:val="s0"/>
        </w:rPr>
        <w:t>12. В административных и (или) жилых зданиях запрещается:</w:t>
      </w:r>
    </w:p>
    <w:p w:rsidR="00000000" w:rsidRDefault="001B380D">
      <w:pPr>
        <w:pStyle w:val="pj"/>
      </w:pPr>
      <w:r>
        <w:rPr>
          <w:rStyle w:val="s0"/>
        </w:rPr>
        <w:t>1) размещение санитарных узлов над жилыми ком</w:t>
      </w:r>
      <w:r>
        <w:rPr>
          <w:rStyle w:val="s0"/>
        </w:rPr>
        <w:t>натами;</w:t>
      </w:r>
    </w:p>
    <w:p w:rsidR="00000000" w:rsidRDefault="001B380D">
      <w:pPr>
        <w:pStyle w:val="pj"/>
      </w:pPr>
      <w:r>
        <w:rPr>
          <w:rStyle w:val="s0"/>
        </w:rPr>
        <w:t>2) размещение мусорокамер под жилыми помещениями;</w:t>
      </w:r>
    </w:p>
    <w:p w:rsidR="00000000" w:rsidRDefault="001B380D">
      <w:pPr>
        <w:pStyle w:val="pj"/>
      </w:pPr>
      <w:r>
        <w:rPr>
          <w:rStyle w:val="s0"/>
        </w:rPr>
        <w:t>3) примыкание мусоропроводов к жилым комнатам;</w:t>
      </w:r>
    </w:p>
    <w:p w:rsidR="00000000" w:rsidRDefault="001B380D">
      <w:pPr>
        <w:pStyle w:val="pj"/>
      </w:pPr>
      <w:r>
        <w:rPr>
          <w:rStyle w:val="s0"/>
        </w:rPr>
        <w:t>4) использовать жилые помещения не по назначению;</w:t>
      </w:r>
    </w:p>
    <w:p w:rsidR="00000000" w:rsidRDefault="001B380D">
      <w:pPr>
        <w:pStyle w:val="pj"/>
      </w:pPr>
      <w:r>
        <w:rPr>
          <w:rStyle w:val="s0"/>
        </w:rPr>
        <w:t xml:space="preserve">5) использование помещений, несоответствующих расчетам, указанным в </w:t>
      </w:r>
      <w:hyperlink w:anchor="sub600" w:history="1">
        <w:r>
          <w:rPr>
            <w:rStyle w:val="a4"/>
          </w:rPr>
          <w:t>пунк</w:t>
        </w:r>
        <w:r>
          <w:rPr>
            <w:rStyle w:val="a4"/>
          </w:rPr>
          <w:t>тах 6 и 7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1B380D">
      <w:pPr>
        <w:pStyle w:val="pj"/>
      </w:pPr>
      <w:r>
        <w:rPr>
          <w:rStyle w:val="s0"/>
        </w:rPr>
        <w:t>13. Для отделки помещений административных и (или) жилых зданий (общежитий) используют строительные материалы, имеющие документы, подтверждающие их качество и безопасность.</w:t>
      </w:r>
    </w:p>
    <w:p w:rsidR="00000000" w:rsidRDefault="001B380D">
      <w:pPr>
        <w:pStyle w:val="pj"/>
      </w:pPr>
      <w:r>
        <w:rPr>
          <w:rStyle w:val="s0"/>
        </w:rPr>
        <w:t>Полы при входе в административные и (или) жилые здания (общежития) и на лестничных площадках предусматриваются не скользкими, а также без перепадов.</w:t>
      </w:r>
    </w:p>
    <w:p w:rsidR="00000000" w:rsidRDefault="001B380D">
      <w:pPr>
        <w:pStyle w:val="pj"/>
      </w:pPr>
      <w:r>
        <w:rPr>
          <w:rStyle w:val="s0"/>
        </w:rPr>
        <w:t>14. Доступность административных и (или) жилых зданий (общежитий) обеспечивается соблюдением требований гос</w:t>
      </w:r>
      <w:r>
        <w:rPr>
          <w:rStyle w:val="s0"/>
        </w:rPr>
        <w:t>ударственных нормативов в области архитектуры, градостроительства и строительства, в том числе для маломобильных групп населения.</w:t>
      </w:r>
    </w:p>
    <w:p w:rsidR="00000000" w:rsidRDefault="001B380D">
      <w:pPr>
        <w:pStyle w:val="pj"/>
      </w:pPr>
      <w:r>
        <w:rPr>
          <w:rStyle w:val="s0"/>
        </w:rPr>
        <w:t>15. Шахты лифтов размещаются смежно с нежилыми комнатами при условии звукоизоляции наружных и внутренних ограждающих конструкц</w:t>
      </w:r>
      <w:r>
        <w:rPr>
          <w:rStyle w:val="s0"/>
        </w:rPr>
        <w:t>ий шахт.</w:t>
      </w:r>
    </w:p>
    <w:p w:rsidR="00000000" w:rsidRDefault="001B380D">
      <w:pPr>
        <w:pStyle w:val="pj"/>
      </w:pPr>
      <w:r>
        <w:rPr>
          <w:rStyle w:val="s0"/>
        </w:rPr>
        <w:t>16. При входе в административные и (или) жилые здания (общежития) устанавливаются урны для мусора и решетки для очистки обуви.</w:t>
      </w:r>
    </w:p>
    <w:p w:rsidR="00000000" w:rsidRDefault="001B380D">
      <w:pPr>
        <w:pStyle w:val="pj"/>
      </w:pPr>
      <w:r>
        <w:rPr>
          <w:rStyle w:val="s0"/>
        </w:rPr>
        <w:t>17. При размещении в жилых зданиях административных помещений, в том числе офисов, организаций оздоровительного и досуго</w:t>
      </w:r>
      <w:r>
        <w:rPr>
          <w:rStyle w:val="s0"/>
        </w:rPr>
        <w:t>вого назначения, учреждения здравоохранения и социального обеспечения, объектов общественного питания, розничной торговли и бытового обслуживания, организаций дошкольного воспитания и образования, учреждений управления, информации и связи предусматривается</w:t>
      </w:r>
      <w:r>
        <w:rPr>
          <w:rStyle w:val="s0"/>
        </w:rPr>
        <w:t>:</w:t>
      </w:r>
    </w:p>
    <w:p w:rsidR="00000000" w:rsidRDefault="001B380D">
      <w:pPr>
        <w:pStyle w:val="pj"/>
      </w:pPr>
      <w:r>
        <w:rPr>
          <w:rStyle w:val="s0"/>
        </w:rPr>
        <w:t>1) устройство автономных входов;</w:t>
      </w:r>
    </w:p>
    <w:p w:rsidR="00000000" w:rsidRDefault="001B380D">
      <w:pPr>
        <w:pStyle w:val="pj"/>
      </w:pPr>
      <w:r>
        <w:rPr>
          <w:rStyle w:val="s0"/>
        </w:rPr>
        <w:t>2) разработка мероприятий по звукоизоляции смежных и (или) вышележащих жилых помещений;</w:t>
      </w:r>
    </w:p>
    <w:p w:rsidR="00000000" w:rsidRDefault="001B380D">
      <w:pPr>
        <w:pStyle w:val="pj"/>
      </w:pPr>
      <w:r>
        <w:rPr>
          <w:rStyle w:val="s0"/>
        </w:rPr>
        <w:t>3) применение технологического инженерного оборудования, не создающего шума и вибрации, превышающих гигиенические нормативные показат</w:t>
      </w:r>
      <w:r>
        <w:rPr>
          <w:rStyle w:val="s0"/>
        </w:rPr>
        <w:t>ели для жилых помещений.</w:t>
      </w:r>
    </w:p>
    <w:p w:rsidR="00000000" w:rsidRDefault="001B380D">
      <w:pPr>
        <w:pStyle w:val="pj"/>
      </w:pPr>
      <w:r>
        <w:rPr>
          <w:rStyle w:val="s0"/>
        </w:rPr>
        <w:t xml:space="preserve">18. При проектировании игровые площадки для детей размещаются на обособленных земельных участках, удаленных от магистральных улиц, коммунальных и промышленных предприятий, гаражей в соответствии с требованиями </w:t>
      </w:r>
      <w:hyperlink r:id="rId30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санитарно-защитным зонам объектов, являющихся объектами воздействия на среду обитания и здоровье человека», утвержденных приказом и.о. </w:t>
      </w:r>
      <w:r>
        <w:rPr>
          <w:rStyle w:val="s0"/>
        </w:rPr>
        <w:t>Министра здравоохранения Республики Казахстан от 11 января 2022 года № ҚР ДСМ-2 (зарегистрирован в Реестре государственной регистрации нормативных правовых актов под № 26447) и государственных нормативов в области архитектуры, градостроительства и строител</w:t>
      </w:r>
      <w:r>
        <w:rPr>
          <w:rStyle w:val="s0"/>
        </w:rPr>
        <w:t>ьства. Через территории игровых площадок не проходят инженерные коммуникации городского (сельского) назначения (водоснабжения, водоотведения, теплоснабжения, электроснабжения, газоснабжения).</w:t>
      </w:r>
    </w:p>
    <w:p w:rsidR="00000000" w:rsidRDefault="001B380D">
      <w:pPr>
        <w:pStyle w:val="pj"/>
      </w:pPr>
      <w:r>
        <w:rPr>
          <w:rStyle w:val="s0"/>
        </w:rPr>
        <w:t>19. Санитарно-эпидемиологические требования к административным и</w:t>
      </w:r>
      <w:r>
        <w:rPr>
          <w:rStyle w:val="s0"/>
        </w:rPr>
        <w:t xml:space="preserve"> (или) жилым зданиям (общежитиям) на период введения ограничительных мероприятий, в том числе карантина устанавливаются </w:t>
      </w:r>
      <w:hyperlink r:id="rId31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</w:t>
      </w:r>
      <w:r>
        <w:rPr>
          <w:rStyle w:val="s0"/>
        </w:rPr>
        <w:t>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</w:t>
      </w:r>
      <w:r>
        <w:rPr>
          <w:rStyle w:val="s0"/>
        </w:rPr>
        <w:t xml:space="preserve">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Реестре государственной регистрации нормативных правовых актов под № 22833).</w:t>
      </w:r>
    </w:p>
    <w:p w:rsidR="00000000" w:rsidRDefault="001B380D">
      <w:pPr>
        <w:pStyle w:val="pj"/>
      </w:pPr>
      <w:r>
        <w:rPr>
          <w:rStyle w:val="s0"/>
        </w:rPr>
        <w:t>При устойчиво</w:t>
      </w:r>
      <w:r>
        <w:rPr>
          <w:rStyle w:val="s0"/>
        </w:rPr>
        <w:t xml:space="preserve">м росте заболеваемости, постановлением Главного государственного санитарного врача Республики Казахстан или главного государственного санитарного врача соответствующей административно-территориальной единицы (на транспорте), вынесенного в соответствии со </w:t>
      </w:r>
      <w:hyperlink r:id="rId32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33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</w:t>
      </w:r>
      <w:r>
        <w:rPr>
          <w:rStyle w:val="s0"/>
        </w:rPr>
        <w:t>ния» (далее - Кодекс), вводятся ограничительные мероприятия, в том числе карантин к деятельности (предпринимательской) административных и жилых зданий (общежитий) и подлежит исполнению.</w:t>
      </w:r>
    </w:p>
    <w:p w:rsidR="00000000" w:rsidRDefault="001B380D">
      <w:pPr>
        <w:pStyle w:val="pj"/>
      </w:pPr>
      <w:r>
        <w:rPr>
          <w:rStyle w:val="s0"/>
        </w:rPr>
        <w:t>20. Территория, прилегающая к административным и (или) жилым зданиям (</w:t>
      </w:r>
      <w:r>
        <w:rPr>
          <w:rStyle w:val="s0"/>
        </w:rPr>
        <w:t>общежитиям), благоустраивается, проезды и пешеходные дорожки имеют твердые покрытия, содержатся в чистоте.</w:t>
      </w:r>
    </w:p>
    <w:p w:rsidR="00000000" w:rsidRDefault="001B380D">
      <w:pPr>
        <w:pStyle w:val="pj"/>
      </w:pPr>
      <w:r>
        <w:rPr>
          <w:rStyle w:val="s0"/>
        </w:rPr>
        <w:t>21. Территориальные подразделения государственного органа в сфере санитарно-эпидемиологического благополучия населения проводят санитарно-эпидемиолог</w:t>
      </w:r>
      <w:r>
        <w:rPr>
          <w:rStyle w:val="s0"/>
        </w:rPr>
        <w:t xml:space="preserve">ический мониторинг за уровнем шума от внешних источников на селитебной территории в соответствии с </w:t>
      </w:r>
      <w:hyperlink r:id="rId34" w:anchor="sub_id=450000" w:history="1">
        <w:r>
          <w:rPr>
            <w:rStyle w:val="a4"/>
          </w:rPr>
          <w:t>пунктом 5 статьи 45</w:t>
        </w:r>
      </w:hyperlink>
      <w:r>
        <w:rPr>
          <w:rStyle w:val="s0"/>
        </w:rPr>
        <w:t xml:space="preserve"> Кодекса.</w:t>
      </w:r>
    </w:p>
    <w:p w:rsidR="00000000" w:rsidRDefault="001B380D">
      <w:pPr>
        <w:pStyle w:val="pj"/>
      </w:pPr>
      <w:r>
        <w:rPr>
          <w:rStyle w:val="s0"/>
        </w:rPr>
        <w:t>К внешним источникам шума относятся источник</w:t>
      </w:r>
      <w:r>
        <w:rPr>
          <w:rStyle w:val="s0"/>
        </w:rPr>
        <w:t>и, расположенные вне здания с помещениями, в которых измеряются уровни шума, или на территории, либо вне ее пределов в помещениях специального назначения, или открыто.</w:t>
      </w:r>
    </w:p>
    <w:p w:rsidR="00000000" w:rsidRDefault="001B380D">
      <w:pPr>
        <w:pStyle w:val="pj"/>
      </w:pPr>
      <w:r>
        <w:rPr>
          <w:rStyle w:val="s0"/>
        </w:rPr>
        <w:t xml:space="preserve">22. Сбор, хранение, транспортировка отходов регулируется в соответствии с </w:t>
      </w:r>
      <w:hyperlink r:id="rId35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</w:t>
      </w:r>
      <w:r>
        <w:rPr>
          <w:rStyle w:val="s0"/>
        </w:rPr>
        <w:t>», утвержденными приказом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актов под № 21934).</w:t>
      </w:r>
    </w:p>
    <w:p w:rsidR="00000000" w:rsidRDefault="001B380D">
      <w:pPr>
        <w:pStyle w:val="pj"/>
      </w:pPr>
      <w:r>
        <w:rPr>
          <w:rStyle w:val="s0"/>
        </w:rPr>
        <w:t xml:space="preserve">23. Ремонт помещений </w:t>
      </w:r>
      <w:r>
        <w:rPr>
          <w:rStyle w:val="s0"/>
        </w:rPr>
        <w:t>административных зданий и общежитий проводится по мере их износа.</w:t>
      </w:r>
    </w:p>
    <w:p w:rsidR="00000000" w:rsidRDefault="001B380D">
      <w:pPr>
        <w:pStyle w:val="pj"/>
      </w:pPr>
      <w:r>
        <w:rPr>
          <w:rStyle w:val="s0"/>
        </w:rPr>
        <w:t>24. Все помещения административных зданий и общежитий подлежат ежедневной влажной уборке с применением моющих средств, разрешенных к применению.</w:t>
      </w:r>
    </w:p>
    <w:p w:rsidR="00000000" w:rsidRDefault="001B380D">
      <w:pPr>
        <w:pStyle w:val="pj"/>
      </w:pPr>
      <w:r>
        <w:rPr>
          <w:rStyle w:val="s0"/>
        </w:rPr>
        <w:t>25. Для мытья и дезинфекции оборудования, инвентаря, помещений административных зданий и общежитий используют моющие и дезинфицирующие средства, разрешенные к применению, в соответствии с технологической инструкцией, инструкцией по применению изготовителя.</w:t>
      </w:r>
    </w:p>
    <w:p w:rsidR="00000000" w:rsidRDefault="001B380D">
      <w:pPr>
        <w:pStyle w:val="pj"/>
      </w:pPr>
      <w:r>
        <w:rPr>
          <w:rStyle w:val="s0"/>
        </w:rPr>
        <w:t>26. Радиаторы отопления предусматриваются легко доступными для уборки.</w:t>
      </w:r>
    </w:p>
    <w:p w:rsidR="00000000" w:rsidRDefault="001B380D">
      <w:pPr>
        <w:pStyle w:val="pj"/>
      </w:pPr>
      <w:r>
        <w:rPr>
          <w:rStyle w:val="s0"/>
        </w:rPr>
        <w:t>27. Помещения обеспечиваются проветриванием через фрамуги, форточки или устройства, обеспечивающие проветривание.</w:t>
      </w:r>
    </w:p>
    <w:p w:rsidR="00000000" w:rsidRDefault="001B380D">
      <w:pPr>
        <w:pStyle w:val="pj"/>
      </w:pPr>
      <w:r>
        <w:rPr>
          <w:rStyle w:val="s0"/>
        </w:rPr>
        <w:t>28. На уборочный инвентарь, предназначенный для уборки санитарных узло</w:t>
      </w:r>
      <w:r>
        <w:rPr>
          <w:rStyle w:val="s0"/>
        </w:rPr>
        <w:t>в (ведра, швабры) наносится сигнальная маркировка, уборочный инвентарь (ведра, швабры, ветошь) используется по назначению. Для хранения уборочного инвентаря выделяются помещения (или места).</w:t>
      </w:r>
    </w:p>
    <w:p w:rsidR="00000000" w:rsidRDefault="001B380D">
      <w:pPr>
        <w:pStyle w:val="pj"/>
      </w:pPr>
      <w:r>
        <w:rPr>
          <w:rStyle w:val="s0"/>
        </w:rPr>
        <w:t>29. В общежитиях мягкий инвентарь (матрацы, подушки, одеяла) по э</w:t>
      </w:r>
      <w:r>
        <w:rPr>
          <w:rStyle w:val="s0"/>
        </w:rPr>
        <w:t>пидемическим показаниям подвергается дезинфекции в соответствии с требованиями документов нормирования.</w:t>
      </w:r>
    </w:p>
    <w:p w:rsidR="00000000" w:rsidRDefault="001B380D">
      <w:pPr>
        <w:pStyle w:val="pj"/>
      </w:pPr>
      <w:r>
        <w:rPr>
          <w:rStyle w:val="s0"/>
        </w:rPr>
        <w:t>30. Матрацы обеспечиваются сменными наматрасниками, которые стираются по мере загрязнения, но не реже 1 раза в месяц. Смена постельного белья производит</w:t>
      </w:r>
      <w:r>
        <w:rPr>
          <w:rStyle w:val="s0"/>
        </w:rPr>
        <w:t>ся по мере загрязнения, но не реже одного раза в 7 календарных дней. Мягкий инвентарь подлежит замене согласно срока эксплуатации, указанного производителем, либо по мере износа.</w:t>
      </w:r>
    </w:p>
    <w:p w:rsidR="00000000" w:rsidRDefault="001B380D">
      <w:pPr>
        <w:pStyle w:val="pj"/>
      </w:pPr>
      <w:r>
        <w:rPr>
          <w:rStyle w:val="s0"/>
        </w:rPr>
        <w:t>31. Комплекты постельных принадлежностей (наматрасники, подушки, одеяла), чис</w:t>
      </w:r>
      <w:r>
        <w:rPr>
          <w:rStyle w:val="s0"/>
        </w:rPr>
        <w:t>тое белье хранятся в шкафах (стеллажах) в складских помещениях.</w:t>
      </w:r>
    </w:p>
    <w:p w:rsidR="00000000" w:rsidRDefault="001B380D">
      <w:pPr>
        <w:pStyle w:val="pj"/>
      </w:pPr>
      <w:r>
        <w:rPr>
          <w:rStyle w:val="s0"/>
        </w:rPr>
        <w:t>32. В кухнях общежитий устанавливаются плотно закрывающиеся емкости для пищевых отходов, которые освобождаются ежедневно и по мере наполнения.</w:t>
      </w:r>
    </w:p>
    <w:p w:rsidR="00000000" w:rsidRDefault="001B380D">
      <w:pPr>
        <w:pStyle w:val="pj"/>
      </w:pPr>
      <w:r>
        <w:rPr>
          <w:rStyle w:val="s0"/>
        </w:rPr>
        <w:t>33. Подвальные (подземные) помещения администрати</w:t>
      </w:r>
      <w:r>
        <w:rPr>
          <w:rStyle w:val="s0"/>
        </w:rPr>
        <w:t>вных и (или) жилых зданий (общежитий) содержатся в чистоте, сухими и освещенными.</w:t>
      </w:r>
    </w:p>
    <w:p w:rsidR="00000000" w:rsidRDefault="001B380D">
      <w:pPr>
        <w:pStyle w:val="pj"/>
      </w:pPr>
      <w:r>
        <w:rPr>
          <w:rStyle w:val="s0"/>
        </w:rPr>
        <w:t>В подвальных (подземных) помещениях административных и (или) жилых зданий (общежитий) своевременно устраняются протечки, аварии и засоры коммуникаций. После ликвидации аварий</w:t>
      </w:r>
      <w:r>
        <w:rPr>
          <w:rStyle w:val="s0"/>
        </w:rPr>
        <w:t xml:space="preserve"> на канализационных сетях в подвальных помещениях проводятся профилактические дезинфекционные мероприятия.</w:t>
      </w:r>
    </w:p>
    <w:p w:rsidR="00000000" w:rsidRDefault="001B380D">
      <w:pPr>
        <w:pStyle w:val="pj"/>
      </w:pPr>
      <w:r>
        <w:rPr>
          <w:rStyle w:val="s0"/>
        </w:rPr>
        <w:t xml:space="preserve">34. Дезинфекционные, дезинсекционные и дератизационные мероприятия в административных и (или) жилых зданиях (общежитиях) проводятся в соответствии с </w:t>
      </w:r>
      <w:r>
        <w:rPr>
          <w:rStyle w:val="s0"/>
        </w:rPr>
        <w:t>требованиями документов нормирования.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c"/>
      </w:pPr>
      <w:r>
        <w:rPr>
          <w:rStyle w:val="s1"/>
        </w:rPr>
        <w:t>Глава 3. Санитарно-эпидемиологические требования к системам водоснабжения,</w:t>
      </w:r>
      <w:r>
        <w:rPr>
          <w:rStyle w:val="s1"/>
        </w:rPr>
        <w:br/>
      </w:r>
      <w:r>
        <w:rPr>
          <w:rStyle w:val="s1"/>
        </w:rPr>
        <w:t>водоотведения, теплоснабжения, освещения, вентиляции, кондиционированию, микроклимату, физическим факторам административных и жилых зданий (общежитий)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35. В административных и (или) жилых зданиях (общежитиях) предусматриваются в исправном состоянии хозяй</w:t>
      </w:r>
      <w:r>
        <w:rPr>
          <w:rStyle w:val="s0"/>
        </w:rPr>
        <w:t>ственно-питьевое, горячее водоснабжение, водоотведение, теплоснабжение, освещение, вентиляция и кондиционирование воздуха.</w:t>
      </w:r>
    </w:p>
    <w:p w:rsidR="00000000" w:rsidRDefault="001B380D">
      <w:pPr>
        <w:pStyle w:val="pj"/>
      </w:pPr>
      <w:r>
        <w:rPr>
          <w:rStyle w:val="s0"/>
        </w:rPr>
        <w:t>36. Административные и (или) жилые здания (общежития) обеспечиваются безопасной и качественной питьевой водой в соответствии с устано</w:t>
      </w:r>
      <w:r>
        <w:rPr>
          <w:rStyle w:val="s0"/>
        </w:rPr>
        <w:t>вленными требованиями документов нормирования.</w:t>
      </w:r>
    </w:p>
    <w:p w:rsidR="00000000" w:rsidRDefault="001B380D">
      <w:pPr>
        <w:pStyle w:val="pj"/>
      </w:pPr>
      <w:r>
        <w:rPr>
          <w:rStyle w:val="s0"/>
        </w:rPr>
        <w:t>37. В сельских населенных пунктах при отсутствии централизованного водоснабжения предусматривается нецентрализованное водоснабжение.</w:t>
      </w:r>
    </w:p>
    <w:p w:rsidR="00000000" w:rsidRDefault="001B380D">
      <w:pPr>
        <w:pStyle w:val="pj"/>
      </w:pPr>
      <w:r>
        <w:rPr>
          <w:rStyle w:val="s0"/>
        </w:rPr>
        <w:t>38. При отсутствии централизованной системы горячего водоснабжения устанавли</w:t>
      </w:r>
      <w:r>
        <w:rPr>
          <w:rStyle w:val="s0"/>
        </w:rPr>
        <w:t>ваются водонагреватели. Горячая и холодная вода подводится ко всем ваннам, душевым, прачечным, умывальникам в местах проживания, в помещениях медицинского назначения, а также к технологическому оборудованию на пищеблоке.</w:t>
      </w:r>
    </w:p>
    <w:p w:rsidR="00000000" w:rsidRDefault="001B380D">
      <w:pPr>
        <w:pStyle w:val="pj"/>
      </w:pPr>
      <w:r>
        <w:rPr>
          <w:rStyle w:val="s0"/>
        </w:rPr>
        <w:t>Не используется горячая вода из сис</w:t>
      </w:r>
      <w:r>
        <w:rPr>
          <w:rStyle w:val="s0"/>
        </w:rPr>
        <w:t>темы водяного отопления для технологических и хозяйственно-бытовых целей.</w:t>
      </w:r>
    </w:p>
    <w:p w:rsidR="00000000" w:rsidRDefault="001B380D">
      <w:pPr>
        <w:pStyle w:val="pj"/>
      </w:pPr>
      <w:r>
        <w:rPr>
          <w:rStyle w:val="s0"/>
        </w:rPr>
        <w:t>39. В сельских населенных пунктах при размещении административных и (или) жилых зданий (общежитий) в не канализованной и частично канализованной местности предусматривается устройств</w:t>
      </w:r>
      <w:r>
        <w:rPr>
          <w:rStyle w:val="s0"/>
        </w:rPr>
        <w:t>о местного водоотведения. Прием сточных вод осуществляют в общую или раздельные подземные водонепроницаемые емкости (выгребные ямы, септики), оснащенные крышками с гидравлическими затворами (сифонами), расположенные в хозяйственной зоне территории (земельн</w:t>
      </w:r>
      <w:r>
        <w:rPr>
          <w:rStyle w:val="s0"/>
        </w:rPr>
        <w:t>ого участка) административного и (или) жилого здания (общежития), очистка которых проводится своевременно, по мере заполнения.</w:t>
      </w:r>
    </w:p>
    <w:p w:rsidR="00000000" w:rsidRDefault="001B380D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разрешается.</w:t>
      </w:r>
    </w:p>
    <w:p w:rsidR="00000000" w:rsidRDefault="001B380D">
      <w:pPr>
        <w:pStyle w:val="pj"/>
      </w:pPr>
      <w:r>
        <w:rPr>
          <w:rStyle w:val="s0"/>
        </w:rPr>
        <w:t>40. Кан</w:t>
      </w:r>
      <w:r>
        <w:rPr>
          <w:rStyle w:val="s0"/>
        </w:rPr>
        <w:t>ализационные стояки для водоотведения в кладовых и бытовых помещениях прокладывают в оштукатуренных коробах.</w:t>
      </w:r>
    </w:p>
    <w:p w:rsidR="00000000" w:rsidRDefault="001B380D">
      <w:pPr>
        <w:pStyle w:val="pj"/>
      </w:pPr>
      <w:r>
        <w:rPr>
          <w:rStyle w:val="s0"/>
        </w:rPr>
        <w:t>41. Административные и (или) жилые здания (общежития) оборудуются системами центрального теплоснабжения. При отсутствии централизованного источника</w:t>
      </w:r>
      <w:r>
        <w:rPr>
          <w:rStyle w:val="s0"/>
        </w:rPr>
        <w:t xml:space="preserve"> теплоснабжения предусматривается автономная котельная или альтернативные источники теплоснабжения.</w:t>
      </w:r>
    </w:p>
    <w:p w:rsidR="00000000" w:rsidRDefault="001B380D">
      <w:pPr>
        <w:pStyle w:val="pj"/>
      </w:pPr>
      <w:r>
        <w:rPr>
          <w:rStyle w:val="s0"/>
        </w:rPr>
        <w:t>42. В сельских населенных пунктах разрешается устройство печного отопления.</w:t>
      </w:r>
    </w:p>
    <w:p w:rsidR="00000000" w:rsidRDefault="001B380D">
      <w:pPr>
        <w:pStyle w:val="pj"/>
      </w:pPr>
      <w:r>
        <w:rPr>
          <w:rStyle w:val="s0"/>
        </w:rPr>
        <w:t>43. В административных и (или) жилых зданиях (общежитиях) предусматриваются есте</w:t>
      </w:r>
      <w:r>
        <w:rPr>
          <w:rStyle w:val="s0"/>
        </w:rPr>
        <w:t xml:space="preserve">ственное и искусственное освещение согласно Гигиенических нормативов к физическим факторам, оказывающим воздействие на человека, утвержденных </w:t>
      </w: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</w:t>
      </w:r>
      <w:r>
        <w:rPr>
          <w:rStyle w:val="s0"/>
        </w:rPr>
        <w:t>хстан от 16 февраля 2022 года № ҚР ДСМ-15 (зарегистрирован в Реестре государственной регистрации нормативных правовых актов под № 26831) (далее - Приказ № ҚР ДСМ-15).</w:t>
      </w:r>
    </w:p>
    <w:p w:rsidR="00000000" w:rsidRDefault="001B380D">
      <w:pPr>
        <w:pStyle w:val="pj"/>
      </w:pPr>
      <w:r>
        <w:rPr>
          <w:rStyle w:val="s0"/>
        </w:rPr>
        <w:t>44. Без естественного освещения разрешается размещать помещения с непостоянным (кратковре</w:t>
      </w:r>
      <w:r>
        <w:rPr>
          <w:rStyle w:val="s0"/>
        </w:rPr>
        <w:t>менным) пребыванием людей: санитарные узлы, душевые, умывальные, кладовые, складские, вспомогательные и аналогичные помещения.</w:t>
      </w:r>
    </w:p>
    <w:p w:rsidR="00000000" w:rsidRDefault="001B380D">
      <w:pPr>
        <w:pStyle w:val="pj"/>
      </w:pPr>
      <w:r>
        <w:rPr>
          <w:rStyle w:val="s0"/>
        </w:rPr>
        <w:t>К помещениям с непостоянным (кратковременным) пребыванием людей относятся помещения, в которых предусмотрено пребывание людей мен</w:t>
      </w:r>
      <w:r>
        <w:rPr>
          <w:rStyle w:val="s0"/>
        </w:rPr>
        <w:t>ее 2 часов.</w:t>
      </w:r>
    </w:p>
    <w:p w:rsidR="00000000" w:rsidRDefault="001B380D">
      <w:pPr>
        <w:pStyle w:val="pj"/>
      </w:pPr>
      <w:r>
        <w:rPr>
          <w:rStyle w:val="s0"/>
        </w:rPr>
        <w:t>45. В административных и (или) жилых зданиях (общежитиях) предусматриваются системы вентиляции и кондиционирования воздуха. Проектирование систем вентиляции и кондиционирования воздуха в административных и (или) жилых зданиях (общежитиях) осуществляется со</w:t>
      </w:r>
      <w:r>
        <w:rPr>
          <w:rStyle w:val="s0"/>
        </w:rPr>
        <w:t>гласно требованиям документов нормирования и государственных нормативов в области архитектуры, градостроительства и строительства.</w:t>
      </w:r>
    </w:p>
    <w:p w:rsidR="00000000" w:rsidRDefault="001B380D">
      <w:pPr>
        <w:pStyle w:val="pj"/>
      </w:pPr>
      <w:r>
        <w:rPr>
          <w:rStyle w:val="s0"/>
        </w:rPr>
        <w:t xml:space="preserve">46. Параметры микроклимата в помещениях административных и (или) жилых зданий (общежитий) обеспечиваются в соответствии с </w:t>
      </w: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 Концентрация химических веществ в воздухе помещений жилых зданий (общежитий) соответствует среднесуточным предельно-допустимым концентрациям (далее - ПДК) загрязняющих веще</w:t>
      </w:r>
      <w:r>
        <w:rPr>
          <w:rStyle w:val="s0"/>
        </w:rPr>
        <w:t>ств, установленных документами нормирования, а при отсутствии среднесуточных ПДК соответствует максимально-разовым ПДК или ориентировочным безопасным уровням воздействия (ОБУВ).</w:t>
      </w:r>
    </w:p>
    <w:p w:rsidR="00000000" w:rsidRDefault="001B380D">
      <w:pPr>
        <w:pStyle w:val="pj"/>
      </w:pPr>
      <w:r>
        <w:rPr>
          <w:rStyle w:val="s0"/>
        </w:rPr>
        <w:t>47. В помещениях жилых зданий (общежитий) кратность воздухообмена соответствуе</w:t>
      </w:r>
      <w:r>
        <w:rPr>
          <w:rStyle w:val="s0"/>
        </w:rPr>
        <w:t xml:space="preserve">т </w:t>
      </w:r>
      <w:hyperlink r:id="rId3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 и государственным нормативам в области архитектуры, градостроительства и строительства.</w:t>
      </w:r>
    </w:p>
    <w:p w:rsidR="00000000" w:rsidRDefault="001B380D">
      <w:pPr>
        <w:pStyle w:val="pj"/>
      </w:pPr>
      <w:r>
        <w:rPr>
          <w:rStyle w:val="s0"/>
        </w:rPr>
        <w:t>48. Допустимые уровни инфразвука, вибрации и шума в помещениях административных и</w:t>
      </w:r>
      <w:r>
        <w:rPr>
          <w:rStyle w:val="s0"/>
        </w:rPr>
        <w:t xml:space="preserve"> (или) жилых зданий (общежитий) соответствуют </w:t>
      </w:r>
      <w:hyperlink r:id="rId3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1B380D">
      <w:pPr>
        <w:pStyle w:val="pj"/>
      </w:pPr>
      <w:r>
        <w:rPr>
          <w:rStyle w:val="s0"/>
        </w:rPr>
        <w:t>49. Напряженность электрического поля промышленной частоты 50 герц от воздушных линий электропередачи переменного тока соста</w:t>
      </w:r>
      <w:r>
        <w:rPr>
          <w:rStyle w:val="s0"/>
        </w:rPr>
        <w:t>вляет 1 киловатт на метр и менее на высоте 1,8 метра от поверхности земли.</w:t>
      </w:r>
    </w:p>
    <w:p w:rsidR="00000000" w:rsidRDefault="001B380D">
      <w:pPr>
        <w:pStyle w:val="pj"/>
      </w:pPr>
      <w:r>
        <w:rPr>
          <w:rStyle w:val="s0"/>
        </w:rPr>
        <w:t>50. Измерение физических факторов выполняется по методикам, утверждаемым согласно действующего законодательства.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p w:rsidR="00000000" w:rsidRDefault="001B380D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80D" w:rsidRDefault="001B380D" w:rsidP="001B380D">
      <w:r>
        <w:separator/>
      </w:r>
    </w:p>
  </w:endnote>
  <w:endnote w:type="continuationSeparator" w:id="0">
    <w:p w:rsidR="001B380D" w:rsidRDefault="001B380D" w:rsidP="001B3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80D" w:rsidRDefault="001B380D" w:rsidP="001B380D">
      <w:r>
        <w:separator/>
      </w:r>
    </w:p>
  </w:footnote>
  <w:footnote w:type="continuationSeparator" w:id="0">
    <w:p w:rsidR="001B380D" w:rsidRDefault="001B380D" w:rsidP="001B3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 w:rsidP="001B3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80D" w:rsidRDefault="001B380D" w:rsidP="001B3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июня 2022 года № ҚР ДСМ-52 «Об утверждении Санитарных правил «Санитарно-эпидемиологические требования к административным и жилым зданиям» (с изменениями по состоянию на 26.10.2024 г.)</w:t>
    </w:r>
  </w:p>
  <w:p w:rsidR="001B380D" w:rsidRPr="001B380D" w:rsidRDefault="001B380D" w:rsidP="001B3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80D" w:rsidRDefault="001B38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80D"/>
    <w:rsid w:val="001B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3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80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80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3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80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80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9621516" TargetMode="External"/><Relationship Id="rId18" Type="http://schemas.openxmlformats.org/officeDocument/2006/relationships/hyperlink" Target="http://online.zakon.kz/Document/?doc_id=37416267" TargetMode="External"/><Relationship Id="rId26" Type="http://schemas.openxmlformats.org/officeDocument/2006/relationships/hyperlink" Target="http://online.zakon.kz/Document/?doc_id=34742201" TargetMode="External"/><Relationship Id="rId39" Type="http://schemas.openxmlformats.org/officeDocument/2006/relationships/hyperlink" Target="http://online.zakon.kz/Document/?doc_id=3813047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4035" TargetMode="External"/><Relationship Id="rId34" Type="http://schemas.openxmlformats.org/officeDocument/2006/relationships/hyperlink" Target="http://online.zakon.kz/Document/?doc_id=3446443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9621516" TargetMode="Externa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6662021" TargetMode="External"/><Relationship Id="rId33" Type="http://schemas.openxmlformats.org/officeDocument/2006/relationships/hyperlink" Target="http://online.zakon.kz/Document/?doc_id=34464437" TargetMode="External"/><Relationship Id="rId38" Type="http://schemas.openxmlformats.org/officeDocument/2006/relationships/hyperlink" Target="http://online.zakon.kz/Document/?doc_id=38130471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48432" TargetMode="External"/><Relationship Id="rId20" Type="http://schemas.openxmlformats.org/officeDocument/2006/relationships/hyperlink" Target="http://online.zakon.kz/Document/?doc_id=37732497" TargetMode="External"/><Relationship Id="rId29" Type="http://schemas.openxmlformats.org/officeDocument/2006/relationships/hyperlink" Target="http://online.zakon.kz/Document/?doc_id=35848432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76037" TargetMode="External"/><Relationship Id="rId24" Type="http://schemas.openxmlformats.org/officeDocument/2006/relationships/hyperlink" Target="http://online.zakon.kz/Document/?doc_id=36941652" TargetMode="External"/><Relationship Id="rId32" Type="http://schemas.openxmlformats.org/officeDocument/2006/relationships/hyperlink" Target="http://online.zakon.kz/Document/?doc_id=34464437" TargetMode="External"/><Relationship Id="rId37" Type="http://schemas.openxmlformats.org/officeDocument/2006/relationships/hyperlink" Target="http://online.zakon.kz/Document/?doc_id=38130471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5848432" TargetMode="External"/><Relationship Id="rId28" Type="http://schemas.openxmlformats.org/officeDocument/2006/relationships/hyperlink" Target="http://online.zakon.kz/Document/?doc_id=37416267" TargetMode="External"/><Relationship Id="rId36" Type="http://schemas.openxmlformats.org/officeDocument/2006/relationships/hyperlink" Target="http://online.zakon.kz/Document/?doc_id=38130471" TargetMode="Externa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doc_id=35848432" TargetMode="External"/><Relationship Id="rId31" Type="http://schemas.openxmlformats.org/officeDocument/2006/relationships/hyperlink" Target="http://online.zakon.kz/Document/?doc_id=3923740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48432" TargetMode="External"/><Relationship Id="rId14" Type="http://schemas.openxmlformats.org/officeDocument/2006/relationships/hyperlink" Target="http://online.zakon.kz/Document/?doc_id=39621516" TargetMode="External"/><Relationship Id="rId22" Type="http://schemas.openxmlformats.org/officeDocument/2006/relationships/hyperlink" Target="http://online.zakon.kz/Document/?doc_id=37416267" TargetMode="External"/><Relationship Id="rId27" Type="http://schemas.openxmlformats.org/officeDocument/2006/relationships/hyperlink" Target="http://online.zakon.kz/Document/?doc_id=35063787" TargetMode="External"/><Relationship Id="rId30" Type="http://schemas.openxmlformats.org/officeDocument/2006/relationships/hyperlink" Target="http://online.zakon.kz/Document/?doc_id=38237881" TargetMode="External"/><Relationship Id="rId35" Type="http://schemas.openxmlformats.org/officeDocument/2006/relationships/hyperlink" Target="http://online.zakon.kz/Document/?doc_id=32051131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2673</Words>
  <Characters>22468</Characters>
  <Application>Microsoft Office Word</Application>
  <DocSecurity>0</DocSecurity>
  <Lines>187</Lines>
  <Paragraphs>50</Paragraphs>
  <ScaleCrop>false</ScaleCrop>
  <Company/>
  <LinksUpToDate>false</LinksUpToDate>
  <CharactersWithSpaces>25091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2025-04-30T18:06:00Z</dcterms:created>
  <dcterms:modified xsi:type="dcterms:W3CDTF">2025-04-30T18:06:00Z</dcterms:modified>
</cp:coreProperties>
</file>