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702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«Банктің, сақтандыру (қайта сақтандыру) ұйымының уақытша ңкімшілігін (уақытша ңкiмшісін) тағайындау жңне оның өкілеттіктері қағидаларын бекіту туралы» Қазақстан Республикасының Ұлттық Банкі Басқармасының 2014 жылғы 16 шілдедегі № 147 қаулысына өзгерістер е</w:t>
      </w:r>
      <w:r>
        <w:rPr>
          <w:rStyle w:val="s0"/>
          <w:b/>
          <w:bCs/>
        </w:rPr>
        <w:t>нгізу туралы» Қазақстан Республикасы Қаржы нарығын реттеу жңне дамыту агенттігі Басқармасының 2021 жылғы 16 шілдедегі № 79 Қаулысы</w:t>
      </w:r>
    </w:p>
    <w:p w:rsidR="00000000" w:rsidRDefault="00A01702">
      <w:pPr>
        <w:pStyle w:val="pj"/>
      </w:pPr>
      <w:r>
        <w:rPr>
          <w:rStyle w:val="s0"/>
          <w:b/>
          <w:bCs/>
        </w:rPr>
        <w:t> </w:t>
      </w:r>
    </w:p>
    <w:p w:rsidR="00000000" w:rsidRDefault="00A0170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27 шiлдеде № 23731 тіркелді</w:t>
      </w:r>
    </w:p>
    <w:p w:rsidR="00000000" w:rsidRDefault="00A01702">
      <w:pPr>
        <w:pStyle w:val="pj"/>
      </w:pPr>
      <w:r>
        <w:rPr>
          <w:rStyle w:val="s0"/>
        </w:rPr>
        <w:t> </w:t>
      </w:r>
    </w:p>
    <w:p w:rsidR="00000000" w:rsidRDefault="00A01702">
      <w:pPr>
        <w:pStyle w:val="pj"/>
      </w:pPr>
      <w:r>
        <w:rPr>
          <w:rStyle w:val="s0"/>
        </w:rPr>
        <w:t xml:space="preserve">Жариялануы: </w:t>
      </w:r>
      <w:hyperlink r:id="rId7" w:anchor="!/doc/157329/kaz" w:history="1">
        <w:r>
          <w:rPr>
            <w:rStyle w:val="a3"/>
          </w:rPr>
          <w:t>«ҚР НҚА электрондық түрдегі эталондық бақылау банкі</w:t>
        </w:r>
        <w:r>
          <w:rPr>
            <w:rStyle w:val="a3"/>
          </w:rPr>
          <w:t>» АЖ 2021 ж. 30 шілдеде</w:t>
        </w:r>
      </w:hyperlink>
    </w:p>
    <w:p w:rsidR="00000000" w:rsidRDefault="00A0170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702" w:rsidRDefault="00A01702" w:rsidP="00A01702">
      <w:r>
        <w:separator/>
      </w:r>
    </w:p>
  </w:endnote>
  <w:endnote w:type="continuationSeparator" w:id="0">
    <w:p w:rsidR="00A01702" w:rsidRDefault="00A01702" w:rsidP="00A01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702" w:rsidRDefault="00A017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702" w:rsidRDefault="00A017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702" w:rsidRDefault="00A017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702" w:rsidRDefault="00A01702" w:rsidP="00A01702">
      <w:r>
        <w:separator/>
      </w:r>
    </w:p>
  </w:footnote>
  <w:footnote w:type="continuationSeparator" w:id="0">
    <w:p w:rsidR="00A01702" w:rsidRDefault="00A01702" w:rsidP="00A017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702" w:rsidRDefault="00A017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702" w:rsidRDefault="00A01702" w:rsidP="00A01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702" w:rsidRPr="00A01702" w:rsidRDefault="00A01702" w:rsidP="00A01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«Банктің, сақтандыру (қайта сақтандыру) ұйымының уақытша әкімшілігін (уақытша әкiмшісін) тағайындау және оның өкілеттіктері қағидаларын бекіту туралы» Қазақстан Республикасының Ұлттық Банкі Басқармасының 2014 жылғы 16 шілдедегі № 147 қаулысына өзгерістер енгізу туралы» Қазақстан Республикасы Қаржы нарығын реттеу және дамыту агенттігі Басқармасының 2021 жылғы 16 шілдедегі № 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702" w:rsidRDefault="00A017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702"/>
    <w:rsid w:val="00A01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01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7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7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01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7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7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596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«Банктің, сақтандыру (қайта сақтандыру) ұйымының уақытша әкімшілігін (уақытша әкiмшісін) тағайындау және оның өкілеттіктері қағидаларын бекіту туралы» Қазақстан Республикасының Ұлттық Банкі Басқармасының 2014 жылғы 16 шілдедегі № 147 қаулысына өзгерістер енгізу туралы» Қазақстан Республикасы Қаржы нарығын реттеу және дамыту агенттігі Басқармасының 2021 жылғы 16 шілдедегі № 79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2023-09-17T19:18:00Z</dcterms:created>
  <dcterms:modified xsi:type="dcterms:W3CDTF">2023-09-17T19:18:00Z</dcterms:modified>
</cp:coreProperties>
</file>