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730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2018 года № 203 «Об утверждении Правил и особенностей осуществления деятельности по перестрахованию, а также страхового (перестраховочного) пула» (с изменениями и дополнениями п</w:t>
      </w:r>
      <w:r>
        <w:rPr>
          <w:rStyle w:val="s0"/>
          <w:b/>
          <w:bCs/>
        </w:rPr>
        <w:t>о состоянию на 12.10.2024 г.)</w:t>
      </w:r>
    </w:p>
    <w:p w:rsidR="00000000" w:rsidRDefault="00A4730C">
      <w:pPr>
        <w:pStyle w:val="pj"/>
      </w:pPr>
      <w:r>
        <w:rPr>
          <w:rStyle w:val="s0"/>
          <w:b/>
          <w:bCs/>
        </w:rPr>
        <w:t> </w:t>
      </w:r>
    </w:p>
    <w:p w:rsidR="00000000" w:rsidRDefault="00A4730C">
      <w:pPr>
        <w:pStyle w:val="pj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Fonts w:ascii="Arial" w:hAnsi="Arial" w:cs="Arial"/>
          <w:color w:val="333738"/>
          <w:sz w:val="21"/>
          <w:szCs w:val="21"/>
          <w:bdr w:val="none" w:sz="0" w:space="0" w:color="auto" w:frame="1"/>
        </w:rPr>
        <w:t xml:space="preserve">2 октября </w:t>
      </w:r>
      <w:r>
        <w:rPr>
          <w:rStyle w:val="s0"/>
        </w:rPr>
        <w:t xml:space="preserve">2018 года под № </w:t>
      </w:r>
      <w:r>
        <w:rPr>
          <w:rFonts w:ascii="Arial" w:hAnsi="Arial" w:cs="Arial"/>
          <w:color w:val="333738"/>
          <w:sz w:val="21"/>
          <w:szCs w:val="21"/>
          <w:bdr w:val="none" w:sz="0" w:space="0" w:color="auto" w:frame="1"/>
        </w:rPr>
        <w:t>17460</w:t>
      </w:r>
    </w:p>
    <w:p w:rsidR="00000000" w:rsidRDefault="00A4730C">
      <w:pPr>
        <w:pStyle w:val="pj"/>
      </w:pPr>
      <w:r>
        <w:rPr>
          <w:rStyle w:val="s0"/>
        </w:rPr>
        <w:t> </w:t>
      </w:r>
    </w:p>
    <w:p w:rsidR="00000000" w:rsidRDefault="00A4730C">
      <w:pPr>
        <w:pStyle w:val="pj"/>
      </w:pPr>
      <w:r>
        <w:rPr>
          <w:rStyle w:val="s0"/>
        </w:rPr>
        <w:t xml:space="preserve">Опубликовано: </w:t>
      </w:r>
      <w:hyperlink r:id="rId7" w:anchor="!/doc/125125/rus" w:history="1">
        <w:r>
          <w:rPr>
            <w:rStyle w:val="a4"/>
          </w:rPr>
          <w:t>ИС «Эталонный контрольный банк НПА РК в электронном виде» 17 октября 2018 г.</w:t>
        </w:r>
      </w:hyperlink>
      <w:r>
        <w:rPr>
          <w:rStyle w:val="s0"/>
        </w:rPr>
        <w:t>; «Казахстанская правда» от 25 октября 2018 г. № 204 (28833)</w:t>
      </w:r>
    </w:p>
    <w:p w:rsidR="00000000" w:rsidRDefault="00A4730C">
      <w:pPr>
        <w:pStyle w:val="pj"/>
      </w:pPr>
      <w:r>
        <w:rPr>
          <w:rStyle w:val="s0"/>
        </w:rPr>
        <w:t> </w:t>
      </w:r>
    </w:p>
    <w:p w:rsidR="00000000" w:rsidRDefault="00A4730C">
      <w:pPr>
        <w:pStyle w:val="pj"/>
      </w:pPr>
      <w:r>
        <w:t>Внесены изменения:</w:t>
      </w:r>
    </w:p>
    <w:p w:rsidR="00000000" w:rsidRDefault="00A4730C">
      <w:pPr>
        <w:pStyle w:val="pj"/>
      </w:pPr>
      <w:r>
        <w:t> </w:t>
      </w:r>
    </w:p>
    <w:p w:rsidR="00000000" w:rsidRDefault="00A4730C">
      <w:pPr>
        <w:pStyle w:val="pj"/>
      </w:pPr>
      <w:hyperlink r:id="rId8" w:anchor="sub_id=1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12.02.21 г. № 28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730C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23.09.24 г. № 74 (</w:t>
      </w:r>
      <w:hyperlink r:id="rId11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октября 2024 г</w:t>
      </w:r>
      <w:r>
        <w:rPr>
          <w:rStyle w:val="s0"/>
        </w:rPr>
        <w:t>.).</w:t>
      </w:r>
    </w:p>
    <w:p w:rsidR="00000000" w:rsidRDefault="00A4730C">
      <w:pPr>
        <w:pStyle w:val="pj"/>
      </w:pPr>
      <w:r>
        <w:t> </w:t>
      </w:r>
    </w:p>
    <w:p w:rsidR="00000000" w:rsidRDefault="00A4730C">
      <w:pPr>
        <w:pStyle w:val="pj"/>
      </w:pPr>
      <w:r>
        <w:t>Предыдущие редакции:</w:t>
      </w:r>
    </w:p>
    <w:p w:rsidR="00000000" w:rsidRDefault="00A4730C">
      <w:pPr>
        <w:pStyle w:val="pj"/>
      </w:pPr>
      <w:r>
        <w:t> </w:t>
      </w:r>
    </w:p>
    <w:p w:rsidR="00000000" w:rsidRDefault="00A4730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12.02.21 г.</w:t>
      </w:r>
    </w:p>
    <w:p w:rsidR="00000000" w:rsidRDefault="00A4730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</w:t>
      </w:r>
      <w:r>
        <w:t>изменений от 23.09.24 г.</w:t>
      </w:r>
    </w:p>
    <w:p w:rsidR="00000000" w:rsidRDefault="00A4730C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30C" w:rsidRDefault="00A4730C" w:rsidP="00A4730C">
      <w:r>
        <w:separator/>
      </w:r>
    </w:p>
  </w:endnote>
  <w:endnote w:type="continuationSeparator" w:id="0">
    <w:p w:rsidR="00A4730C" w:rsidRDefault="00A4730C" w:rsidP="00A47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0C" w:rsidRDefault="00A473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0C" w:rsidRDefault="00A473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0C" w:rsidRDefault="00A473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30C" w:rsidRDefault="00A4730C" w:rsidP="00A4730C">
      <w:r>
        <w:separator/>
      </w:r>
    </w:p>
  </w:footnote>
  <w:footnote w:type="continuationSeparator" w:id="0">
    <w:p w:rsidR="00A4730C" w:rsidRDefault="00A4730C" w:rsidP="00A473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0C" w:rsidRDefault="00A473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0C" w:rsidRDefault="00A4730C" w:rsidP="00A47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30C" w:rsidRPr="00A4730C" w:rsidRDefault="00A4730C" w:rsidP="00A47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2018 года № 203 «Об утверждении Правил и особенностей осуществления деятельности по перестрахованию, а также страхового (перестраховочного) пула» (с изменениями и дополнениями по состоянию на 12.10.2024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0C" w:rsidRDefault="00A473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30C"/>
    <w:rsid w:val="00A47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73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73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73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73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73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73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73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73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45761" TargetMode="External"/><Relationship Id="rId13" Type="http://schemas.openxmlformats.org/officeDocument/2006/relationships/hyperlink" Target="http://online.zakon.kz/Document/?doc_id=372173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43011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396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2396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7644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2024-10-17T16:02:00Z</dcterms:created>
  <dcterms:modified xsi:type="dcterms:W3CDTF">2024-10-17T16:02:00Z</dcterms:modified>
</cp:coreProperties>
</file>