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FF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595FF8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22.07.2015 г.)</w:t>
      </w:r>
    </w:p>
    <w:p w:rsidR="00000000" w:rsidRDefault="00595FF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23 июля 2015 года</w:t>
      </w:r>
    </w:p>
    <w:p w:rsidR="00000000" w:rsidRDefault="00595FF8">
      <w:pPr>
        <w:ind w:firstLine="403"/>
      </w:pPr>
      <w:r>
        <w:t> </w:t>
      </w:r>
    </w:p>
    <w:p w:rsidR="00000000" w:rsidRDefault="00595FF8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1. Принять к исполнению республиканский бюджет на 2015 - 2017 годы, в том числе на 2015 </w:t>
      </w:r>
      <w:r>
        <w:rPr>
          <w:rStyle w:val="s0"/>
        </w:rPr>
        <w:t>год в следующих объемах:</w:t>
      </w:r>
    </w:p>
    <w:p w:rsidR="00000000" w:rsidRDefault="00595FF8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595FF8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поступлениям</w:t>
      </w:r>
      <w:r>
        <w:rPr>
          <w:rStyle w:val="s0"/>
        </w:rPr>
        <w:t xml:space="preserve"> трансфертов - 2655014423 тысячи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595FF8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4) сальдо </w:t>
      </w:r>
      <w:r>
        <w:rPr>
          <w:rStyle w:val="s0"/>
        </w:rPr>
        <w:t>по операциям с финансовыми активами - 188864239 тысяч тенге, в том числе:</w:t>
      </w:r>
    </w:p>
    <w:p w:rsidR="00000000" w:rsidRDefault="00595FF8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5) дефицит - -1257716778 тысяч тенге или 3 процен</w:t>
      </w:r>
      <w:r>
        <w:rPr>
          <w:rStyle w:val="s0"/>
        </w:rPr>
        <w:t>та к валовому внутреннему продукту страны;</w:t>
      </w:r>
    </w:p>
    <w:p w:rsidR="00000000" w:rsidRDefault="00595FF8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595FF8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</w:t>
      </w:r>
      <w:r>
        <w:rPr>
          <w:rStyle w:val="s3"/>
          <w:b w:val="0"/>
          <w:bCs w:val="0"/>
        </w:rPr>
        <w:t>ва РК от 13.03.15 г. № 139 (</w:t>
      </w:r>
      <w:hyperlink r:id="rId1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2. Утвердить:</w:t>
      </w:r>
    </w:p>
    <w:p w:rsidR="00000000" w:rsidRDefault="00595FF8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</w:t>
      </w:r>
      <w:r>
        <w:t xml:space="preserve">с отлагательными условиями,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595FF8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3"/>
          </w:rPr>
          <w:t>приложению 4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3"/>
          </w:rPr>
          <w:t>приложению 5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5-1) распределение сум</w:t>
      </w:r>
      <w:r>
        <w:rPr>
          <w:rStyle w:val="s0"/>
        </w:rPr>
        <w:t xml:space="preserve">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3"/>
          </w:rPr>
          <w:t>приложению 5-1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6) рас</w:t>
      </w:r>
      <w:r>
        <w:rPr>
          <w:rStyle w:val="s0"/>
        </w:rPr>
        <w:t xml:space="preserve">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государственными служащими, </w:t>
      </w:r>
      <w:r>
        <w:rPr>
          <w:rStyle w:val="s0"/>
        </w:rPr>
        <w:t xml:space="preserve">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бюджетам, бюджетам городо</w:t>
      </w:r>
      <w:r>
        <w:rPr>
          <w:rStyle w:val="s0"/>
        </w:rPr>
        <w:t xml:space="preserve">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3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 xml:space="preserve">8) распределение сумм целевых текущих трансфертов областным бюджетам, </w:t>
      </w:r>
      <w:r>
        <w:t xml:space="preserve">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3"/>
          </w:rPr>
          <w:t>приложению 8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10) распределение сумм целевых текущих трансферт</w:t>
      </w:r>
      <w:r>
        <w:t xml:space="preserve">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3"/>
          </w:rPr>
          <w:t>приложению 10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3"/>
          </w:rPr>
          <w:t>приложению 11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3"/>
          </w:rPr>
          <w:t>приложению 12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</w:t>
      </w:r>
      <w:r>
        <w:t xml:space="preserve">ьного образования согласно </w:t>
      </w:r>
      <w:hyperlink w:anchor="sub13" w:history="1">
        <w:r>
          <w:rPr>
            <w:rStyle w:val="a3"/>
          </w:rPr>
          <w:t>приложению 13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</w:t>
      </w:r>
      <w:r>
        <w:t xml:space="preserve">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3"/>
          </w:rPr>
          <w:t>приложению 14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15) распределение сумм целев</w:t>
      </w:r>
      <w:r>
        <w:t xml:space="preserve">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3"/>
          </w:rPr>
          <w:t>приложению 15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16)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17) распредел</w:t>
      </w:r>
      <w:r>
        <w:t xml:space="preserve">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3"/>
          </w:rPr>
          <w:t>приложению 17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18) распределение сумм целевых т</w:t>
      </w:r>
      <w:r>
        <w:t xml:space="preserve">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3"/>
          </w:rPr>
          <w:t>приложению 18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19) распределение сумм целевых текущих трансфертов </w:t>
      </w:r>
      <w:r>
        <w:t xml:space="preserve">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3"/>
          </w:rPr>
          <w:t>приложению 19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20) распределение сумм целевых текущих трансфертов областным бюджетам, бюдж</w:t>
      </w:r>
      <w:r>
        <w:t xml:space="preserve">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3"/>
          </w:rPr>
          <w:t>приложению 20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21) распределение сумм целевых текущих трансфертов обла</w:t>
      </w:r>
      <w:r>
        <w:t xml:space="preserve">стным бюджетам, бюджетам городов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3"/>
          </w:rPr>
          <w:t>приложению 21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22) распределение сумм целевых текущих трансфертов областным бюджет</w:t>
      </w:r>
      <w:r>
        <w:t xml:space="preserve">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3"/>
          </w:rPr>
          <w:t>приложению 22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</w:t>
      </w:r>
      <w:r>
        <w:t xml:space="preserve">сударственных нужд согласно </w:t>
      </w:r>
      <w:hyperlink w:anchor="sub23" w:history="1">
        <w:r>
          <w:rPr>
            <w:rStyle w:val="a3"/>
          </w:rPr>
          <w:t>приложению 23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</w:t>
      </w:r>
      <w:r>
        <w:rPr>
          <w:rStyle w:val="s0"/>
        </w:rPr>
        <w:t xml:space="preserve">ьных органов, осуществляющих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3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3"/>
          </w:rPr>
          <w:t>приложению 23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3"/>
          </w:rPr>
          <w:t>приложению 24</w:t>
        </w:r>
      </w:hyperlink>
      <w:r>
        <w:t xml:space="preserve"> к настоящему постановлению</w:t>
      </w:r>
      <w:r>
        <w:t>;</w:t>
      </w:r>
    </w:p>
    <w:p w:rsidR="00000000" w:rsidRDefault="00595FF8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3"/>
          </w:rPr>
          <w:t>приложению 25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26) распределение сумм целевых текущих трансферто</w:t>
      </w:r>
      <w:r>
        <w:t xml:space="preserve">в областным бюджетам на субсидирование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3"/>
          </w:rPr>
          <w:t>приложению 26</w:t>
        </w:r>
      </w:hyperlink>
      <w:r>
        <w:t xml:space="preserve"> к настоящем</w:t>
      </w:r>
      <w:r>
        <w:t>у постановлению;</w:t>
      </w:r>
    </w:p>
    <w:p w:rsidR="00000000" w:rsidRDefault="00595FF8">
      <w:pPr>
        <w:ind w:firstLine="400"/>
        <w:jc w:val="both"/>
      </w:pPr>
      <w:r>
        <w:t xml:space="preserve">27) распределение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3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3"/>
          </w:rPr>
          <w:t>приложению 27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3"/>
          </w:rPr>
          <w:t>приложению 28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3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3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3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595FF8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3"/>
          </w:rPr>
          <w:t>приложению 29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3"/>
          </w:rPr>
          <w:t>приложению 30</w:t>
        </w:r>
      </w:hyperlink>
      <w:r>
        <w:t xml:space="preserve"> к настоящему постановлению.</w:t>
      </w:r>
    </w:p>
    <w:p w:rsidR="00000000" w:rsidRDefault="00595FF8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год на реализацию мероприятий в рамках Дорожной карты занятости 2020, сумму в размере 27270749 тысяч тенге для перечисления:</w:t>
      </w:r>
    </w:p>
    <w:p w:rsidR="00000000" w:rsidRDefault="00595FF8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</w:t>
      </w:r>
      <w:r>
        <w:rPr>
          <w:rStyle w:val="s0"/>
        </w:rPr>
        <w:t>ам городов Астаны и Алматы в сумме 10801396 тысяч тенге для финансирования следующих мероприятий: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здравоохранения и социального ра</w:t>
      </w:r>
      <w:r>
        <w:rPr>
          <w:rStyle w:val="s0"/>
        </w:rPr>
        <w:t>звития Республики Казахстан 8373668 тысяч тенге, в том числе на:</w:t>
      </w:r>
    </w:p>
    <w:p w:rsidR="00000000" w:rsidRDefault="00595FF8">
      <w:pPr>
        <w:ind w:firstLine="400"/>
        <w:jc w:val="both"/>
      </w:pPr>
      <w:r>
        <w:rPr>
          <w:rStyle w:val="s0"/>
        </w:rPr>
        <w:t>частичное субсидирование заработной платы - 1305746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профессиона</w:t>
      </w:r>
      <w:r>
        <w:rPr>
          <w:rStyle w:val="s0"/>
        </w:rPr>
        <w:t>льную подготовку, переподготовку и повышение квалификации кадров - 1235128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молодежную практику - 1557448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2) цел</w:t>
      </w:r>
      <w:r>
        <w:rPr>
          <w:rStyle w:val="s0"/>
        </w:rPr>
        <w:t>евых трансфертов областным бюджетам, бюджетам городов Астаны и Алматы в сумме 2468950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595FF8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</w:t>
      </w:r>
      <w:r>
        <w:rPr>
          <w:rStyle w:val="s0"/>
        </w:rPr>
        <w:t>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строительство и (или) приобретение жилья для переселения жителей населенных пунктов Калачи и Красногорский Акмолинской области - 2000000 тысяч тенге; </w:t>
      </w:r>
    </w:p>
    <w:p w:rsidR="00000000" w:rsidRDefault="00595FF8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разви</w:t>
      </w:r>
      <w:r>
        <w:rPr>
          <w:rStyle w:val="s0"/>
        </w:rPr>
        <w:t>тие и (или) приобретение инженерно-коммуникационной инфраструктуры - 160016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</w:t>
      </w:r>
      <w:r>
        <w:rPr>
          <w:rStyle w:val="s0"/>
        </w:rPr>
        <w:t>сумме 13792877 тысяч тенге для финансирования следующих мероприятий: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</w:t>
      </w:r>
      <w:r>
        <w:rPr>
          <w:rStyle w:val="s0"/>
        </w:rPr>
        <w:t xml:space="preserve"> населенных пунктов - 12403095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</w:t>
      </w:r>
      <w:r>
        <w:rPr>
          <w:rStyle w:val="s0"/>
        </w:rPr>
        <w:t>;</w:t>
      </w:r>
    </w:p>
    <w:p w:rsidR="00000000" w:rsidRDefault="00595FF8">
      <w:pPr>
        <w:ind w:firstLine="400"/>
        <w:jc w:val="both"/>
      </w:pPr>
      <w:r>
        <w:rPr>
          <w:rStyle w:val="s0"/>
        </w:rPr>
        <w:t>4) Министерству здравоохранения и социального развития Республики Казахстан на реализацию мероприятий по обеспечению занятости населения в сумме 207526 тысяч тенге, в том числе на:</w:t>
      </w:r>
    </w:p>
    <w:p w:rsidR="00000000" w:rsidRDefault="00595FF8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</w:t>
      </w:r>
      <w:r>
        <w:rPr>
          <w:rStyle w:val="s0"/>
        </w:rPr>
        <w:t xml:space="preserve">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2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3" w:anchor="sub_id=104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4" w:anchor="sub_id=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4. Утвердить распределен</w:t>
      </w:r>
      <w:r>
        <w:t>ие сумм:</w:t>
      </w:r>
    </w:p>
    <w:p w:rsidR="00000000" w:rsidRDefault="00595FF8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</w:t>
      </w:r>
      <w:r>
        <w:t xml:space="preserve"> </w:t>
      </w:r>
      <w:hyperlink w:anchor="sub31" w:history="1">
        <w:r>
          <w:rPr>
            <w:rStyle w:val="a3"/>
          </w:rPr>
          <w:t>приложению 31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 xml:space="preserve">2) целевых трансфертов на развитие областным бюджетам, указанных в </w:t>
      </w:r>
      <w:hyperlink w:anchor="sub300" w:history="1">
        <w:r>
          <w:rPr>
            <w:rStyle w:val="a3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</w:t>
      </w:r>
      <w:r>
        <w:t xml:space="preserve">ой карты занятости 2020 согласно </w:t>
      </w:r>
      <w:hyperlink w:anchor="sub32" w:history="1">
        <w:r>
          <w:rPr>
            <w:rStyle w:val="a3"/>
          </w:rPr>
          <w:t>приложению 32</w:t>
        </w:r>
      </w:hyperlink>
      <w: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3)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постановления,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95FF8">
      <w:pPr>
        <w:ind w:firstLine="400"/>
        <w:jc w:val="both"/>
      </w:pPr>
      <w:r>
        <w:t>4) целевых текущих трансфертов и кредитов областным бюджетам на реализацию текущих мер</w:t>
      </w:r>
      <w:r>
        <w:t xml:space="preserve">оприятий в моногородах в рамках </w:t>
      </w:r>
      <w:hyperlink r:id="rId25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3"/>
          </w:rPr>
          <w:t>приложению 34</w:t>
        </w:r>
      </w:hyperlink>
      <w:r>
        <w:t xml:space="preserve"> к настоящему постановлению.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>Постановление дополнено</w:t>
      </w:r>
      <w:r>
        <w:rPr>
          <w:rStyle w:val="s3"/>
          <w:b w:val="0"/>
          <w:bCs w:val="0"/>
        </w:rPr>
        <w:t xml:space="preserve"> пунктом 4-1 в соответствии с </w:t>
      </w:r>
      <w:hyperlink r:id="rId26" w:anchor="sub_id=10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</w:t>
      </w:r>
      <w:r>
        <w:rPr>
          <w:rStyle w:val="s0"/>
        </w:rPr>
        <w:t>ацию страновой программы по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- 140760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по ин</w:t>
      </w:r>
      <w:r>
        <w:rPr>
          <w:rStyle w:val="s0"/>
        </w:rPr>
        <w:t>вестициям и развитию Республики Казахстан - 55032 тысячи тенге;</w:t>
      </w:r>
    </w:p>
    <w:p w:rsidR="00000000" w:rsidRDefault="00595FF8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595FF8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3"/>
          </w:rPr>
          <w:t>приложению 35</w:t>
        </w:r>
      </w:hyperlink>
      <w:r>
        <w:t xml:space="preserve"> к на</w:t>
      </w:r>
      <w:r>
        <w:t>стоящему постановлению.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7" w:anchor="sub_id=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595FF8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</w:t>
      </w:r>
      <w:r>
        <w:t>ий на Арнасайской плотине Шардаринского водохранилища в Шардаринском районе Южно-Казахстанской области»;</w:t>
      </w:r>
    </w:p>
    <w:p w:rsidR="00000000" w:rsidRDefault="00595FF8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95FF8">
      <w:pPr>
        <w:ind w:firstLine="400"/>
        <w:jc w:val="both"/>
      </w:pPr>
      <w:r>
        <w:t>в срок до 20 февраля 2015 года:</w:t>
      </w:r>
    </w:p>
    <w:p w:rsidR="00000000" w:rsidRDefault="00595FF8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595FF8">
      <w:pPr>
        <w:ind w:firstLine="400"/>
        <w:jc w:val="both"/>
      </w:pPr>
      <w:r>
        <w:t>о порядке использования целевых текущих трансфертов областным бюджетам, бю</w:t>
      </w:r>
      <w:r>
        <w:t xml:space="preserve">джетам городов Астаны и Алматы на поддержку субъектов агропромышленного комплекса в регионах в рамках </w:t>
      </w:r>
      <w:hyperlink r:id="rId29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</w:t>
      </w:r>
      <w:r>
        <w:t>на 2013 - 2020 годы «Агробизнес-2020».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0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1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595FF8">
      <w:pPr>
        <w:ind w:firstLine="400"/>
        <w:jc w:val="both"/>
      </w:pPr>
      <w:r>
        <w:t xml:space="preserve"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</w:t>
      </w:r>
      <w:r>
        <w:t>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</w:t>
      </w:r>
      <w:r>
        <w:t>сле за счет целевого трансферта из Национального фонда Республики Казахстан;</w:t>
      </w:r>
    </w:p>
    <w:p w:rsidR="00000000" w:rsidRDefault="00595FF8">
      <w:pPr>
        <w:ind w:firstLine="400"/>
        <w:jc w:val="both"/>
      </w:pPr>
      <w:r>
        <w:rPr>
          <w:rStyle w:val="s0"/>
        </w:rPr>
        <w:t>в срок до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95FF8">
      <w:pPr>
        <w:ind w:firstLine="400"/>
        <w:jc w:val="both"/>
      </w:pPr>
      <w:r>
        <w:t>1) о порядке использования целевы</w:t>
      </w:r>
      <w:r>
        <w:t xml:space="preserve">х текущих трансфертов областными бюджетами, указанных в </w:t>
      </w:r>
      <w:hyperlink w:anchor="sub200" w:history="1">
        <w:r>
          <w:rPr>
            <w:rStyle w:val="a3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595FF8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2" w:anchor="sub_id=1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95FF8">
      <w:pPr>
        <w:ind w:firstLine="400"/>
        <w:jc w:val="both"/>
      </w:pPr>
      <w:r>
        <w:t>1) в срок до 10 февраля 2015 года:</w:t>
      </w:r>
    </w:p>
    <w:p w:rsidR="00000000" w:rsidRDefault="00595FF8">
      <w:pPr>
        <w:ind w:firstLine="400"/>
        <w:jc w:val="both"/>
      </w:pPr>
      <w:r>
        <w:t>о поряд</w:t>
      </w:r>
      <w:r>
        <w:t xml:space="preserve">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595FF8">
      <w:pPr>
        <w:ind w:firstLine="400"/>
        <w:jc w:val="both"/>
      </w:pPr>
      <w:r>
        <w:t>о распределении средств на реализацию межсекторально</w:t>
      </w:r>
      <w:r>
        <w:t>го и межведомственного взаимодействия по вопросам охраны здоровья граждан на 2015 год;</w:t>
      </w:r>
    </w:p>
    <w:p w:rsidR="00000000" w:rsidRDefault="00595FF8">
      <w:pPr>
        <w:ind w:firstLine="400"/>
        <w:jc w:val="both"/>
      </w:pPr>
      <w:r>
        <w:t>2) в срок до 15 февраля 2015 года:</w:t>
      </w:r>
    </w:p>
    <w:p w:rsidR="00000000" w:rsidRDefault="00595FF8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595FF8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</w:t>
      </w:r>
      <w:r>
        <w:rPr>
          <w:rStyle w:val="s0"/>
        </w:rPr>
        <w:t>ботку профессиональных стандартов;</w:t>
      </w:r>
    </w:p>
    <w:p w:rsidR="00000000" w:rsidRDefault="00595FF8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предпринимательства на селе на 2015 год в рамках Дорожной карты занятости 2020.</w:t>
      </w:r>
    </w:p>
    <w:p w:rsidR="00000000" w:rsidRDefault="00595FF8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4" w:anchor="sub_id=10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5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400"/>
        <w:jc w:val="both"/>
      </w:pPr>
      <w:r>
        <w:t>9. Министерству национальной экономики Республики Каз</w:t>
      </w:r>
      <w:r>
        <w:t>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595FF8">
      <w:pPr>
        <w:ind w:firstLine="400"/>
        <w:jc w:val="both"/>
      </w:pPr>
      <w:r>
        <w:t>1) в срок до 10 февраля 2015 года:</w:t>
      </w:r>
    </w:p>
    <w:p w:rsidR="00000000" w:rsidRDefault="00595FF8">
      <w:pPr>
        <w:ind w:firstLine="400"/>
        <w:jc w:val="both"/>
      </w:pPr>
      <w:r>
        <w:t>о порядке использования целевых текущих трансфертов областным бюджетам, бюджетам городов Астаны и</w:t>
      </w:r>
      <w:r>
        <w:t xml:space="preserve"> Алматы, указанных в </w:t>
      </w:r>
      <w:hyperlink w:anchor="sub200" w:history="1">
        <w:r>
          <w:rPr>
            <w:rStyle w:val="a3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595FF8">
      <w:pPr>
        <w:ind w:firstLine="400"/>
        <w:jc w:val="both"/>
      </w:pPr>
      <w:r>
        <w:t>2) в срок до 31 марта 2015 года:</w:t>
      </w:r>
    </w:p>
    <w:p w:rsidR="00000000" w:rsidRDefault="00595FF8">
      <w:pPr>
        <w:ind w:firstLine="400"/>
        <w:jc w:val="both"/>
      </w:pPr>
      <w:r>
        <w:t xml:space="preserve">об </w:t>
      </w:r>
      <w:hyperlink r:id="rId36" w:history="1">
        <w:r>
          <w:rPr>
            <w:rStyle w:val="a3"/>
          </w:rPr>
          <w:t>условиях</w:t>
        </w:r>
      </w:hyperlink>
      <w:r>
        <w:t xml:space="preserve"> кредитования областных бюджетов, бюджето</w:t>
      </w:r>
      <w:r>
        <w:t xml:space="preserve">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37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2020;</w:t>
      </w:r>
    </w:p>
    <w:p w:rsidR="00000000" w:rsidRDefault="00595FF8">
      <w:pPr>
        <w:ind w:firstLine="400"/>
        <w:jc w:val="both"/>
      </w:pPr>
      <w:r>
        <w:rPr>
          <w:rStyle w:val="s0"/>
        </w:rPr>
        <w:t>о распреде</w:t>
      </w:r>
      <w:r>
        <w:rPr>
          <w:rStyle w:val="s0"/>
        </w:rPr>
        <w:t>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595FF8">
      <w:pPr>
        <w:ind w:firstLine="400"/>
        <w:jc w:val="both"/>
      </w:pPr>
      <w:r>
        <w:rPr>
          <w:rStyle w:val="s0"/>
        </w:rPr>
        <w:t>о распределении целевого трансферта из</w:t>
      </w:r>
      <w:r>
        <w:rPr>
          <w:rStyle w:val="s0"/>
        </w:rPr>
        <w:t xml:space="preserve">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застройки (приобретения) жилья акционерного обще</w:t>
      </w:r>
      <w:r>
        <w:rPr>
          <w:rStyle w:val="s0"/>
        </w:rPr>
        <w:t>ства «Национальный управляющий холдинг «Байтерек» и его дочерних организаций;</w:t>
      </w:r>
    </w:p>
    <w:p w:rsidR="00000000" w:rsidRDefault="00595FF8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проектирование и (или) стр</w:t>
      </w:r>
      <w:r>
        <w:rPr>
          <w:rStyle w:val="s0"/>
        </w:rPr>
        <w:t>оительство жилья;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38" w:history="1">
        <w:r>
          <w:rPr>
            <w:rStyle w:val="a3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</w:t>
      </w:r>
      <w:r>
        <w:rPr>
          <w:rStyle w:val="s0"/>
        </w:rPr>
        <w:t xml:space="preserve">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595FF8">
      <w:pPr>
        <w:ind w:firstLine="400"/>
        <w:jc w:val="both"/>
      </w:pPr>
      <w:r>
        <w:t>10. Администраторам бюджетных программ, местным исполнительным органам совмест</w:t>
      </w:r>
      <w:r>
        <w:t>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</w:t>
      </w:r>
      <w:r>
        <w:t>н.</w:t>
      </w:r>
    </w:p>
    <w:p w:rsidR="00000000" w:rsidRDefault="00595FF8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595FF8">
      <w:pPr>
        <w:ind w:firstLine="400"/>
        <w:jc w:val="both"/>
      </w:pPr>
      <w:r>
        <w:t>12. Настоящее по</w:t>
      </w:r>
      <w:r>
        <w:t>становление вводится в действие с 1 января 2015 года.</w:t>
      </w:r>
    </w:p>
    <w:p w:rsidR="00000000" w:rsidRDefault="00595FF8">
      <w:pPr>
        <w:ind w:firstLine="403"/>
      </w:pPr>
      <w:r>
        <w:t> </w:t>
      </w:r>
    </w:p>
    <w:p w:rsidR="00000000" w:rsidRDefault="00595FF8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95FF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5FF8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595FF8">
      <w:pPr>
        <w:ind w:firstLine="360"/>
      </w:pPr>
      <w:r>
        <w:t> </w:t>
      </w:r>
    </w:p>
    <w:p w:rsidR="00000000" w:rsidRDefault="00595FF8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3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4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</w:t>
      </w:r>
      <w:r>
        <w:rPr>
          <w:rStyle w:val="s3"/>
          <w:b w:val="0"/>
          <w:bCs w:val="0"/>
        </w:rPr>
        <w:t>ельства РК от 03.07.15 г. № 510 (введено в действие с 1 января 2015 года) (</w:t>
      </w:r>
      <w:hyperlink r:id="rId4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1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</w:t>
      </w:r>
      <w:r>
        <w:t>стан</w:t>
      </w:r>
    </w:p>
    <w:p w:rsidR="00000000" w:rsidRDefault="00595FF8">
      <w:pPr>
        <w:jc w:val="right"/>
      </w:pPr>
      <w:r>
        <w:t>от 11 декабря 2014 года № 1300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595FF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r>
              <w:t> </w:t>
            </w:r>
          </w:p>
        </w:tc>
        <w:tc>
          <w:tcPr>
            <w:tcW w:w="137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1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</w:rPr>
              <w:t>678 946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rStyle w:val="s0"/>
                <w:b/>
                <w:bCs/>
              </w:rP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  <w:b/>
                <w:bCs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1 088 163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</w:t>
            </w:r>
            <w:r>
              <w:t xml:space="preserve">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2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595FF8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 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595FF8">
      <w:pPr>
        <w:ind w:firstLine="6804"/>
        <w:jc w:val="right"/>
      </w:pPr>
      <w:r>
        <w:t> </w:t>
      </w:r>
    </w:p>
    <w:p w:rsidR="00000000" w:rsidRDefault="00595FF8">
      <w:pPr>
        <w:ind w:firstLine="6804"/>
        <w:jc w:val="right"/>
      </w:pPr>
      <w:r>
        <w:t>Приложение 3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595FF8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595FF8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595FF8">
            <w:pPr>
              <w:jc w:val="right"/>
            </w:pPr>
            <w:r>
              <w:t>1 589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4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6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5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поддержку </w:t>
      </w:r>
      <w:r>
        <w:rPr>
          <w:rStyle w:val="s1"/>
        </w:rPr>
        <w:t xml:space="preserve">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«Агробизнес-2020» 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возмещение части расходов, понесенных субъектом агропромышл</w:t>
            </w:r>
            <w:r>
              <w:t>енного 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развит</w:t>
            </w:r>
            <w:r>
              <w:t xml:space="preserve">ия племенного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47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595FF8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4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9" w:anchor="sub_id=6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6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50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</w:t>
      </w:r>
      <w:r>
        <w:rPr>
          <w:rStyle w:val="s1"/>
        </w:rPr>
        <w:t>о состояния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51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 </w:t>
      </w:r>
    </w:p>
    <w:p w:rsidR="00000000" w:rsidRDefault="00595FF8">
      <w:pPr>
        <w:ind w:firstLine="6804"/>
        <w:jc w:val="right"/>
      </w:pPr>
      <w:r>
        <w:t> </w:t>
      </w:r>
    </w:p>
    <w:p w:rsidR="00000000" w:rsidRDefault="00595FF8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4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8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</w:t>
      </w:r>
      <w:r>
        <w:rPr>
          <w:rStyle w:val="s1"/>
        </w:rPr>
        <w:t>реализацию государственного образовательного заказа в дошкольных организациях образования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r>
        <w:t> </w:t>
      </w:r>
    </w:p>
    <w:p w:rsidR="00000000" w:rsidRDefault="00595FF8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55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6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 </w:t>
      </w:r>
    </w:p>
    <w:p w:rsidR="00000000" w:rsidRDefault="00595FF8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5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58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10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595FF8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595FF8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5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60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12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595FF8">
      <w:pPr>
        <w:ind w:firstLine="400"/>
        <w:jc w:val="both"/>
      </w:pPr>
      <w:r>
        <w:t> </w:t>
      </w:r>
    </w:p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61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2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15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pPr>
        <w:ind w:firstLine="403"/>
      </w:pPr>
      <w:r>
        <w:t> </w:t>
      </w:r>
    </w:p>
    <w:p w:rsidR="00000000" w:rsidRDefault="00595FF8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3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4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 </w:t>
      </w:r>
    </w:p>
    <w:p w:rsidR="00000000" w:rsidRDefault="00595FF8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6804"/>
        <w:jc w:val="center"/>
      </w:pPr>
      <w:r>
        <w:t> </w:t>
      </w:r>
    </w:p>
    <w:p w:rsidR="00000000" w:rsidRDefault="00595FF8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6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6" w:anchor="sub_id=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19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r>
        <w:t> </w:t>
      </w:r>
    </w:p>
    <w:p w:rsidR="00000000" w:rsidRDefault="00595FF8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6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8" w:anchor="sub_id=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20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проведение мероприятий, посвященных семидесятилетию Победы в Великой Отечественной войне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5 812 023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282 026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271 438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542 295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107 987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808 451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262 164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306 935</w:t>
            </w:r>
          </w:p>
        </w:tc>
      </w:tr>
    </w:tbl>
    <w:p w:rsidR="00000000" w:rsidRDefault="00595FF8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523 098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330 075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188 342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43 162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293 031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409 533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597 719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693 027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152 740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6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0" w:anchor="sub_id=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21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</w:t>
      </w:r>
      <w:r>
        <w:rPr>
          <w:rStyle w:val="s1"/>
        </w:rPr>
        <w:t>точников энергии</w:t>
      </w:r>
    </w:p>
    <w:p w:rsidR="00000000" w:rsidRDefault="00595FF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right"/>
      </w:pPr>
      <w:r>
        <w:t> </w:t>
      </w:r>
    </w:p>
    <w:p w:rsidR="00000000" w:rsidRDefault="00595FF8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71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контроль за безопасной эксплуатацией опасных технических устройств объектов жилищно-комму</w:t>
      </w:r>
      <w:r>
        <w:rPr>
          <w:rStyle w:val="s1"/>
        </w:rPr>
        <w:t>нального хозяйства</w:t>
      </w:r>
    </w:p>
    <w:p w:rsidR="00000000" w:rsidRDefault="00595FF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72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595FF8">
      <w:pPr>
        <w:jc w:val="both"/>
      </w:pPr>
      <w:r>
        <w:rPr>
          <w:b/>
          <w:bCs/>
        </w:rPr>
        <w:t> </w:t>
      </w:r>
    </w:p>
    <w:p w:rsidR="00000000" w:rsidRDefault="00595FF8">
      <w:pPr>
        <w:jc w:val="both"/>
      </w:pPr>
      <w:r>
        <w:rPr>
          <w:b/>
          <w:bCs/>
        </w:rPr>
        <w:t> </w:t>
      </w:r>
    </w:p>
    <w:p w:rsidR="00000000" w:rsidRDefault="00595FF8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7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4" w:anchor="sub_id=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25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b/>
          <w:bCs/>
        </w:rPr>
        <w:t>Распределение</w:t>
      </w:r>
    </w:p>
    <w:p w:rsidR="00000000" w:rsidRDefault="00595FF8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595FF8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595FF8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595FF8">
      <w:pPr>
        <w:jc w:val="center"/>
      </w:pPr>
      <w:r>
        <w:rPr>
          <w:b/>
          <w:bCs/>
        </w:rPr>
        <w:t>водоснабжения</w:t>
      </w:r>
    </w:p>
    <w:p w:rsidR="00000000" w:rsidRDefault="00595FF8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</w:t>
      </w:r>
      <w:r>
        <w:rPr>
          <w:rStyle w:val="s1"/>
        </w:rPr>
        <w:t>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595FF8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595FF8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595FF8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595FF8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595FF8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75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76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</w:t>
      </w:r>
      <w:r>
        <w:rPr>
          <w:rStyle w:val="s1"/>
        </w:rPr>
        <w:t>гана по контролю за использованием и охраной земель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77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95FF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95FF8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</w:t>
      </w:r>
      <w:r>
        <w:rPr>
          <w:rStyle w:val="s1"/>
        </w:rPr>
        <w:t>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7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9" w:anchor="sub_id=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81" w:anchor="sub_id=2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29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rStyle w:val="s1"/>
        </w:rPr>
        <w:br/>
      </w:r>
      <w:r>
        <w:rPr>
          <w:rStyle w:val="s1"/>
        </w:rPr>
        <w:t>сумм резерва Правительства Республики Казахстан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988"/>
        <w:gridCol w:w="864"/>
        <w:gridCol w:w="864"/>
        <w:gridCol w:w="967"/>
      </w:tblGrid>
      <w:tr w:rsidR="00000000">
        <w:tc>
          <w:tcPr>
            <w:tcW w:w="1137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Администратор</w:t>
            </w:r>
          </w:p>
        </w:tc>
        <w:tc>
          <w:tcPr>
            <w:tcW w:w="22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63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Сумма, тыс.тенге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8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/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2015 год</w:t>
            </w:r>
          </w:p>
        </w:tc>
        <w:tc>
          <w:tcPr>
            <w:tcW w:w="5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2016 год</w:t>
            </w:r>
          </w:p>
        </w:tc>
        <w:tc>
          <w:tcPr>
            <w:tcW w:w="58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2017 год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/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217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  <w:b/>
                <w:bCs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  <w:b/>
                <w:bCs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010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 xml:space="preserve">Резерв Правительства Республики Казахстан 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317 866 086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59 249 836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59 249 836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100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7 500 000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3 500 000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3 500 000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101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Резерв Правительства Республики Казахстан на неотложные затраты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309 416 086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54 799 836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54 799 836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102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600 000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600 000</w:t>
            </w:r>
          </w:p>
        </w:tc>
      </w:tr>
      <w:tr w:rsidR="00000000">
        <w:tc>
          <w:tcPr>
            <w:tcW w:w="2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103</w:t>
            </w:r>
          </w:p>
        </w:tc>
        <w:tc>
          <w:tcPr>
            <w:tcW w:w="22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350 000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350 000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82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3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30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84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31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</w:t>
      </w:r>
      <w:r>
        <w:rPr>
          <w:rStyle w:val="s1"/>
        </w:rPr>
        <w:t xml:space="preserve">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595FF8">
      <w:r>
        <w:t> </w:t>
      </w:r>
    </w:p>
    <w:p w:rsidR="00000000" w:rsidRDefault="00595FF8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86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7" w:anchor="sub_id=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32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года№ 1300</w:t>
      </w:r>
    </w:p>
    <w:p w:rsidR="00000000" w:rsidRDefault="00595FF8">
      <w:r>
        <w:t> </w:t>
      </w:r>
    </w:p>
    <w:p w:rsidR="00000000" w:rsidRDefault="00595FF8">
      <w: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 реализацию</w:t>
      </w:r>
      <w:r>
        <w:rPr>
          <w:b/>
          <w:bCs/>
        </w:rPr>
        <w:br/>
      </w:r>
      <w:r>
        <w:rPr>
          <w:rStyle w:val="s1"/>
        </w:rPr>
        <w:t>мероприятий в рамках Дорожной карты з</w:t>
      </w:r>
      <w:r>
        <w:rPr>
          <w:rStyle w:val="s1"/>
        </w:rPr>
        <w:t>анятости 2020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1776"/>
      </w:tblGrid>
      <w:tr w:rsidR="00000000">
        <w:tc>
          <w:tcPr>
            <w:tcW w:w="2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8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4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48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34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и (или) приобретение служебного жилища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развитие и (или) приобретение инженерно-коммуникационной инфраструктуры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строительство, приобретение, достройку общежитий для молодежи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строительство и (или) приобретение жилья для переселения жителей из населенных пунктов Калачи и Красногорский Акмо</w:t>
            </w:r>
            <w:r>
              <w:t>линской области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2 468 950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2 064 000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8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9" w:anchor="sub_id=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33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</w:t>
      </w:r>
      <w:r>
        <w:rPr>
          <w:rStyle w:val="s1"/>
        </w:rPr>
        <w:t>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595FF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595FF8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595FF8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90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91" w:anchor="sub_id=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34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595FF8">
      <w:r>
        <w:t> </w:t>
      </w:r>
    </w:p>
    <w:p w:rsidR="00000000" w:rsidRDefault="00595FF8">
      <w:r>
        <w:rPr>
          <w:color w:val="auto"/>
        </w:rPr>
        <w:t> </w:t>
      </w:r>
    </w:p>
    <w:p w:rsidR="00000000" w:rsidRDefault="00595FF8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95FF8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595FF8">
      <w:r>
        <w:t> </w:t>
      </w:r>
    </w:p>
    <w:p w:rsidR="00000000" w:rsidRDefault="00595FF8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9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93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94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5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96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</w:t>
      </w:r>
      <w:r>
        <w:rPr>
          <w:rStyle w:val="s3"/>
          <w:b w:val="0"/>
          <w:bCs w:val="0"/>
        </w:rPr>
        <w:t xml:space="preserve"> 2015 года) (</w:t>
      </w:r>
      <w:hyperlink r:id="rId97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595FF8">
      <w:pPr>
        <w:ind w:firstLine="6804"/>
        <w:jc w:val="right"/>
      </w:pPr>
      <w:r>
        <w:t>Приложение 35</w:t>
      </w:r>
    </w:p>
    <w:p w:rsidR="00000000" w:rsidRDefault="00595FF8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595FF8">
      <w:pPr>
        <w:ind w:firstLine="6804"/>
        <w:jc w:val="right"/>
      </w:pPr>
      <w:r>
        <w:t>Республики Казахстан</w:t>
      </w:r>
    </w:p>
    <w:p w:rsidR="00000000" w:rsidRDefault="00595FF8">
      <w:pPr>
        <w:ind w:firstLine="6804"/>
        <w:jc w:val="right"/>
      </w:pPr>
      <w:r>
        <w:t>от 11 декабря 2014 года № 1300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595FF8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81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Внедрение стандартов Организации экономического сотрудничеств</w:t>
            </w:r>
            <w:r>
              <w:t>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</w:t>
            </w:r>
            <w:r>
              <w:t>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</w:t>
            </w:r>
            <w:r>
              <w:t xml:space="preserve">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</w:t>
            </w:r>
            <w:r>
              <w:t xml:space="preserve">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</w:t>
            </w:r>
            <w:r>
              <w:t>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Осуществление производственно-хозяйственной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</w:t>
            </w:r>
            <w:r>
              <w:t>овая работа в музеях. Осуществление научной обработки музейных фондов, раскрытие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</w:t>
            </w:r>
            <w:r>
              <w:t>вание пользователей, оказание информационных и методических услуг для ученых,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</w:t>
            </w:r>
            <w:r>
              <w:t>ки для доступа массового читателя и исследователей к исторически значимым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</w:t>
            </w:r>
            <w:r>
              <w:t xml:space="preserve">технической деятельности, участие в международных программах и проектах.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Образовательные </w:t>
            </w:r>
            <w:r>
              <w:t>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</w:t>
            </w:r>
            <w:r>
              <w:t>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</w:t>
            </w:r>
            <w:r>
              <w:t>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</w:t>
            </w:r>
            <w:r>
              <w:t>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аналитического отчета «Состояние педагогических кадров системы дошкольного образования, подготовк</w:t>
            </w:r>
            <w:r>
              <w:t>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Проект Организаци</w:t>
            </w:r>
            <w:r>
              <w:t>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работы Управляющего комитета и рабочих групп по проведению и</w:t>
            </w:r>
            <w:r>
              <w:t>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</w:t>
            </w:r>
            <w:r>
              <w:t>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использования ресурсов в шк</w:t>
            </w:r>
            <w:r>
              <w:t>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путем эффективност</w:t>
            </w:r>
            <w:r>
              <w:t>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возврату и обслуживанию государственных образовательных и государственных студенческих кредитов, обесп</w:t>
            </w:r>
            <w:r>
              <w:t>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</w:t>
            </w:r>
            <w:r>
              <w:t>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квоты, в организации образования и медицинские организации, расположенные</w:t>
            </w:r>
            <w:r>
              <w:t xml:space="preserve">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</w:t>
            </w:r>
            <w:r>
              <w:t>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</w:t>
            </w:r>
            <w:r>
              <w:t>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</w:t>
            </w:r>
            <w:r>
              <w:t>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</w:t>
            </w:r>
            <w:r>
              <w:t>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</w:t>
            </w:r>
            <w:r>
              <w:t>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</w:t>
            </w:r>
            <w:r>
              <w:t>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Разработка научных и технологических основ интегрированного развития персонализированной медицины в Республике Казахстан для улучшения качества жизни населения и укрепления здоровья подрастающего поколения. Проведение исследований и клиническая реализация </w:t>
            </w:r>
            <w:r>
              <w:t>биоинжиниринговых и клеточных технологий, а также нанотехнологий, обеспечивающих раннюю диагностику, профилактику и эффективное лечение заболеваний, в том числе генетически наследуемых. Создание необходимой инфраструктуры для развития биоинформатики, систе</w:t>
            </w:r>
            <w:r>
              <w:t>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НУ-Беркли</w:t>
            </w:r>
            <w:r>
              <w:t>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</w:t>
            </w:r>
            <w:r>
              <w:t xml:space="preserve">рофессионального образования (ТиПО), предполагаемых к поэтапному внедрению в образовательную деятельность учебных заведений, входящих в сеть НАО «Холдинг «Кәсіпқор» и партнерских колледжей в рамках программы индустриально-инновационного развития страны на </w:t>
            </w:r>
            <w:r>
              <w:t>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повышению квалификации преподавателей и менеджеров для создания</w:t>
            </w:r>
            <w:r>
              <w:t xml:space="preserve">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</w:t>
            </w:r>
            <w:r>
              <w:t>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064 «Услуги по подготовке специалистов с высшим и послевузовским образованием и организации деятельности в АОО «Назарбаев Университет»</w:t>
            </w:r>
            <w:r>
              <w:t>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</w:t>
            </w:r>
            <w:r>
              <w:t>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t>хранения до 2020 года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Внедрение международных стандартов в области </w:t>
            </w:r>
            <w:r>
              <w:t>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</w:t>
            </w:r>
            <w:r>
              <w:t>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</w:t>
            </w:r>
            <w:r>
              <w:t>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Дубляж всех национальных фильмов с языка оригинала на государственный язык, создание и сохранение государственного фильмофонда, организация проката фи</w:t>
            </w:r>
            <w:r>
              <w:t>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45-1.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r>
              <w:rPr>
                <w:rStyle w:val="s0"/>
              </w:rPr>
              <w:t>030</w:t>
            </w:r>
          </w:p>
          <w:p w:rsidR="00000000" w:rsidRDefault="00595FF8">
            <w:r>
              <w:rPr>
                <w:rStyle w:val="s0"/>
              </w:rPr>
              <w:t>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jc w:val="center"/>
            </w:pPr>
            <w:r>
              <w:rPr>
                <w:rStyle w:val="s0"/>
              </w:rPr>
              <w:t>98 986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проведение республиканских (региональных) научно-</w:t>
            </w:r>
            <w:r>
              <w:t>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разработку и создание новых, альтернативных прог</w:t>
            </w:r>
            <w:r>
              <w:t>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021 «Развитие государственного языка </w:t>
            </w:r>
            <w:r>
              <w:t>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</w:t>
            </w:r>
            <w:r>
              <w:t>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Содружества Независимых Го</w:t>
            </w:r>
            <w:r>
              <w:t>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источников информации государств-участников Содруже</w:t>
            </w:r>
            <w:r>
              <w:t>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</w:tbl>
    <w:p w:rsidR="00000000" w:rsidRDefault="00595FF8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Строительство и реконструкция а</w:t>
            </w:r>
            <w:r>
              <w:t>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</w:t>
            </w:r>
            <w:r>
              <w:t>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</w:t>
            </w:r>
            <w:r>
              <w:t>а. Освещение деятельности Премьер-Министра и Правительства Республики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</w:t>
            </w:r>
            <w:r>
              <w:t>ры. Изучение и сохранение историко-культурного наследия страны, возрождение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</w:t>
            </w:r>
            <w:r>
              <w:t>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</w:t>
            </w:r>
            <w:r>
              <w:t>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национальный филиал межгосударственной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аренде транспондеров и распространение государственных и негосударственных теле-,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аренде спутникового ресурса для распространения теле- и радиоканалов через Национальную спутниковую сеть телерадиов</w:t>
            </w:r>
            <w:r>
              <w:t>ещания,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</w:t>
            </w:r>
            <w:r>
              <w:t>ещания,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</w:t>
            </w:r>
            <w:r>
              <w:t xml:space="preserve">ов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</w:t>
            </w:r>
            <w:r>
              <w:t>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ОО</w:t>
            </w:r>
            <w:r>
              <w:t xml:space="preserve">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</w:t>
            </w:r>
            <w:r>
              <w:t xml:space="preserve">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</w:t>
            </w:r>
            <w:r>
              <w:t>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</w:t>
            </w:r>
            <w:r>
              <w:t>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</w:t>
            </w:r>
            <w:r>
              <w:t>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 и выработка рекомендаций для дальнейшего ее совершен</w:t>
            </w:r>
            <w:r>
              <w:t xml:space="preserve">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</w:t>
            </w:r>
            <w:r>
              <w:t>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</w:t>
            </w:r>
            <w:r>
              <w:t>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Исследование мировой экономики и экономики Казахстана с целью выявления рисков и </w:t>
            </w:r>
            <w:r>
              <w:t>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</w:t>
            </w:r>
            <w:r>
              <w:t>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</w:t>
            </w:r>
            <w:r>
              <w:t>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</w:t>
            </w:r>
            <w:r>
              <w:t>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«Услуги по формированию и развитию экономической, торговой политики, политики </w:t>
            </w:r>
            <w:r>
              <w:t>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</w:t>
            </w:r>
            <w:r>
              <w:t>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Координация работы по оценке влияния функционирования Таможенного союза и Единого экономического пространства на экономическую </w:t>
            </w:r>
            <w:r>
              <w:t>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</w:t>
            </w:r>
            <w:r>
              <w:t>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</w:t>
            </w:r>
            <w:r>
              <w:t>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</w:t>
            </w:r>
            <w:r>
              <w:t xml:space="preserve">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</w:t>
            </w:r>
            <w:r>
              <w:t>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</w:t>
            </w:r>
            <w:r>
              <w:t>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</w:t>
            </w:r>
            <w: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  <w:r>
              <w:t>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595FF8">
            <w:pPr>
              <w:pStyle w:val="a5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F8">
            <w:pPr>
              <w:pStyle w:val="a5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</w:tbl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p w:rsidR="00000000" w:rsidRDefault="00595F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8"/>
      <w:headerReference w:type="default" r:id="rId99"/>
      <w:footerReference w:type="even" r:id="rId100"/>
      <w:footerReference w:type="default" r:id="rId101"/>
      <w:headerReference w:type="first" r:id="rId102"/>
      <w:footerReference w:type="first" r:id="rId1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FF8" w:rsidRDefault="00595FF8" w:rsidP="00595FF8">
      <w:r>
        <w:separator/>
      </w:r>
    </w:p>
  </w:endnote>
  <w:endnote w:type="continuationSeparator" w:id="0">
    <w:p w:rsidR="00595FF8" w:rsidRDefault="00595FF8" w:rsidP="0059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FF8" w:rsidRDefault="00595FF8" w:rsidP="00595FF8">
      <w:r>
        <w:separator/>
      </w:r>
    </w:p>
  </w:footnote>
  <w:footnote w:type="continuationSeparator" w:id="0">
    <w:p w:rsidR="00595FF8" w:rsidRDefault="00595FF8" w:rsidP="00595F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 w:rsidP="00595F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FF8" w:rsidRPr="00595FF8" w:rsidRDefault="00595FF8" w:rsidP="00595F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F8" w:rsidRDefault="00595F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FF8"/>
    <w:rsid w:val="00595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95F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F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F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F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595F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F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F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F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476270" TargetMode="External"/><Relationship Id="rId21" Type="http://schemas.openxmlformats.org/officeDocument/2006/relationships/hyperlink" Target="http://online.zakon.kz/Document/?doc_id=37474993" TargetMode="External"/><Relationship Id="rId42" Type="http://schemas.openxmlformats.org/officeDocument/2006/relationships/hyperlink" Target="http://online.zakon.kz/Document/?doc_id=35479197" TargetMode="External"/><Relationship Id="rId47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84" Type="http://schemas.openxmlformats.org/officeDocument/2006/relationships/hyperlink" Target="http://online.zakon.kz/Document/?doc_id=33476270" TargetMode="External"/><Relationship Id="rId89" Type="http://schemas.openxmlformats.org/officeDocument/2006/relationships/hyperlink" Target="http://online.zakon.kz/Document/?doc_id=37474993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yperlink" Target="http://online.zakon.kz/Document/?doc_id=316714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993" TargetMode="External"/><Relationship Id="rId29" Type="http://schemas.openxmlformats.org/officeDocument/2006/relationships/hyperlink" Target="http://online.zakon.kz/Document/?doc_id=31343736" TargetMode="External"/><Relationship Id="rId11" Type="http://schemas.openxmlformats.org/officeDocument/2006/relationships/hyperlink" Target="http://online.zakon.kz/Document/?doc_id=37474993" TargetMode="External"/><Relationship Id="rId24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6463121" TargetMode="External"/><Relationship Id="rId40" Type="http://schemas.openxmlformats.org/officeDocument/2006/relationships/hyperlink" Target="http://online.zakon.kz/Document/?doc_id=37474993" TargetMode="External"/><Relationship Id="rId45" Type="http://schemas.openxmlformats.org/officeDocument/2006/relationships/hyperlink" Target="http://online.zakon.kz/Document/?doc_id=33476270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7474993" TargetMode="External"/><Relationship Id="rId66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7474993" TargetMode="External"/><Relationship Id="rId79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7474993" TargetMode="External"/><Relationship Id="rId102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hyperlink" Target="http://online.zakon.kz/Document/?doc_id=37474993" TargetMode="Externa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22" Type="http://schemas.openxmlformats.org/officeDocument/2006/relationships/hyperlink" Target="http://online.zakon.kz/Document/?doc_id=31411069" TargetMode="External"/><Relationship Id="rId27" Type="http://schemas.openxmlformats.org/officeDocument/2006/relationships/hyperlink" Target="http://online.zakon.kz/Document/?doc_id=33476270" TargetMode="External"/><Relationship Id="rId30" Type="http://schemas.openxmlformats.org/officeDocument/2006/relationships/hyperlink" Target="http://online.zakon.kz/Document/?doc_id=33476270" TargetMode="External"/><Relationship Id="rId35" Type="http://schemas.openxmlformats.org/officeDocument/2006/relationships/hyperlink" Target="http://online.zakon.kz/Document/?doc_id=37474993" TargetMode="External"/><Relationship Id="rId43" Type="http://schemas.openxmlformats.org/officeDocument/2006/relationships/hyperlink" Target="http://online.zakon.kz/Document/?doc_id=33476270" TargetMode="External"/><Relationship Id="rId48" Type="http://schemas.openxmlformats.org/officeDocument/2006/relationships/hyperlink" Target="http://online.zakon.kz/Document/?doc_id=33476270" TargetMode="External"/><Relationship Id="rId56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77" Type="http://schemas.openxmlformats.org/officeDocument/2006/relationships/hyperlink" Target="http://online.zakon.kz/Document/?doc_id=33476270" TargetMode="External"/><Relationship Id="rId100" Type="http://schemas.openxmlformats.org/officeDocument/2006/relationships/footer" Target="footer1.xml"/><Relationship Id="rId105" Type="http://schemas.openxmlformats.org/officeDocument/2006/relationships/theme" Target="theme/theme1.xm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3476270" TargetMode="External"/><Relationship Id="rId80" Type="http://schemas.openxmlformats.org/officeDocument/2006/relationships/hyperlink" Target="http://online.zakon.kz/Document/?doc_id=38488411" TargetMode="External"/><Relationship Id="rId85" Type="http://schemas.openxmlformats.org/officeDocument/2006/relationships/hyperlink" Target="http://online.zakon.kz/Document/?doc_id=37474993" TargetMode="External"/><Relationship Id="rId93" Type="http://schemas.openxmlformats.org/officeDocument/2006/relationships/hyperlink" Target="http://online.zakon.kz/Document/?doc_id=31671677" TargetMode="External"/><Relationship Id="rId98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25" Type="http://schemas.openxmlformats.org/officeDocument/2006/relationships/hyperlink" Target="http://online.zakon.kz/Document/?doc_id=36463121" TargetMode="External"/><Relationship Id="rId33" Type="http://schemas.openxmlformats.org/officeDocument/2006/relationships/hyperlink" Target="http://online.zakon.kz/Document/?doc_id=37474993" TargetMode="External"/><Relationship Id="rId38" Type="http://schemas.openxmlformats.org/officeDocument/2006/relationships/hyperlink" Target="http://online.zakon.kz/Document/?doc_id=33286177" TargetMode="External"/><Relationship Id="rId46" Type="http://schemas.openxmlformats.org/officeDocument/2006/relationships/hyperlink" Target="http://online.zakon.kz/Document/?doc_id=37474993" TargetMode="External"/><Relationship Id="rId59" Type="http://schemas.openxmlformats.org/officeDocument/2006/relationships/hyperlink" Target="http://online.zakon.kz/Document/?doc_id=33476270" TargetMode="External"/><Relationship Id="rId67" Type="http://schemas.openxmlformats.org/officeDocument/2006/relationships/hyperlink" Target="http://online.zakon.kz/Document/?doc_id=33476270" TargetMode="External"/><Relationship Id="rId103" Type="http://schemas.openxmlformats.org/officeDocument/2006/relationships/footer" Target="footer3.xm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3635573" TargetMode="External"/><Relationship Id="rId54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7474993" TargetMode="External"/><Relationship Id="rId75" Type="http://schemas.openxmlformats.org/officeDocument/2006/relationships/hyperlink" Target="http://online.zakon.kz/Document/?doc_id=33476270" TargetMode="External"/><Relationship Id="rId83" Type="http://schemas.openxmlformats.org/officeDocument/2006/relationships/hyperlink" Target="http://online.zakon.kz/Document/?doc_id=37474993" TargetMode="External"/><Relationship Id="rId88" Type="http://schemas.openxmlformats.org/officeDocument/2006/relationships/hyperlink" Target="http://online.zakon.kz/Document/?doc_id=33476270" TargetMode="External"/><Relationship Id="rId91" Type="http://schemas.openxmlformats.org/officeDocument/2006/relationships/hyperlink" Target="http://online.zakon.kz/Document/?doc_id=37474993" TargetMode="External"/><Relationship Id="rId96" Type="http://schemas.openxmlformats.org/officeDocument/2006/relationships/hyperlink" Target="http://online.zakon.kz/Document/?doc_id=336355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76270" TargetMode="External"/><Relationship Id="rId23" Type="http://schemas.openxmlformats.org/officeDocument/2006/relationships/hyperlink" Target="http://online.zakon.kz/Document/?doc_id=33476270" TargetMode="External"/><Relationship Id="rId28" Type="http://schemas.openxmlformats.org/officeDocument/2006/relationships/hyperlink" Target="http://online.zakon.kz/Document/?doc_id=37474993" TargetMode="External"/><Relationship Id="rId36" Type="http://schemas.openxmlformats.org/officeDocument/2006/relationships/hyperlink" Target="http://online.zakon.kz/Document/?doc_id=31671429" TargetMode="External"/><Relationship Id="rId49" Type="http://schemas.openxmlformats.org/officeDocument/2006/relationships/hyperlink" Target="http://online.zakon.kz/Document/?doc_id=37474993" TargetMode="External"/><Relationship Id="rId57" Type="http://schemas.openxmlformats.org/officeDocument/2006/relationships/hyperlink" Target="http://online.zakon.kz/Document/?doc_id=33476270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7474993" TargetMode="External"/><Relationship Id="rId44" Type="http://schemas.openxmlformats.org/officeDocument/2006/relationships/hyperlink" Target="http://online.zakon.kz/Document/?doc_id=37474993" TargetMode="External"/><Relationship Id="rId52" Type="http://schemas.openxmlformats.org/officeDocument/2006/relationships/hyperlink" Target="http://online.zakon.kz/Document/?doc_id=37474993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9710059" TargetMode="External"/><Relationship Id="rId86" Type="http://schemas.openxmlformats.org/officeDocument/2006/relationships/hyperlink" Target="http://online.zakon.kz/Document/?doc_id=33476270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eader" Target="header2.xml"/><Relationship Id="rId10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3476270" TargetMode="Externa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3476270" TargetMode="External"/><Relationship Id="rId55" Type="http://schemas.openxmlformats.org/officeDocument/2006/relationships/hyperlink" Target="http://online.zakon.kz/Document/?doc_id=33476270" TargetMode="External"/><Relationship Id="rId76" Type="http://schemas.openxmlformats.org/officeDocument/2006/relationships/hyperlink" Target="http://online.zakon.kz/Document/?doc_id=33476270" TargetMode="External"/><Relationship Id="rId97" Type="http://schemas.openxmlformats.org/officeDocument/2006/relationships/hyperlink" Target="http://online.zakon.kz/Document/?doc_id=35479197" TargetMode="External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29021</Words>
  <Characters>213286</Characters>
  <Application>Microsoft Office Word</Application>
  <DocSecurity>0</DocSecurity>
  <Lines>1777</Lines>
  <Paragraphs>483</Paragraphs>
  <ScaleCrop>false</ScaleCrop>
  <Company>SPecialiST RePack</Company>
  <LinksUpToDate>false</LinksUpToDate>
  <CharactersWithSpaces>241824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2024-01-30T23:03:00Z</dcterms:created>
  <dcterms:modified xsi:type="dcterms:W3CDTF">2024-01-30T23:03:00Z</dcterms:modified>
</cp:coreProperties>
</file>