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6DEF">
      <w:pPr>
        <w:pStyle w:val="pj"/>
      </w:pPr>
      <w:bookmarkStart w:id="0" w:name="_GoBack"/>
      <w:bookmarkEnd w:id="0"/>
      <w:r>
        <w:rPr>
          <w:rStyle w:val="s0"/>
          <w:b/>
          <w:bCs/>
        </w:rPr>
        <w:t>«Қазақстан Республикасы Денсаулық сақтау жңне ңлеуметтік даму министрінің, Қазақстан Республикасы Еңбек жңне халықты ңлеуметтік қорғау министрі міндетін атқарушының жңне Қазақстан Республикасы Еңбек жңне халықты ңлеуметтік қорғау министрінің кейбір бұйрықт</w:t>
      </w:r>
      <w:r>
        <w:rPr>
          <w:rStyle w:val="s0"/>
          <w:b/>
          <w:bCs/>
        </w:rPr>
        <w:t>арына өзгерістер енгізу туралы» Қазақстан Республикасы Еңбек жңне халықты ңлеуметтік қорғау министрінің 2021 жылғы 23 желтоқсандағы № 488 бұйрығы (2023.01.07. берілген өзгерістермен)</w:t>
      </w:r>
    </w:p>
    <w:p w:rsidR="00000000" w:rsidRDefault="004A6DEF">
      <w:pPr>
        <w:pStyle w:val="pj"/>
      </w:pPr>
      <w:r>
        <w:rPr>
          <w:rStyle w:val="s0"/>
          <w:b/>
          <w:bCs/>
        </w:rPr>
        <w:t> </w:t>
      </w:r>
    </w:p>
    <w:p w:rsidR="00000000" w:rsidRDefault="004A6DEF">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27 желтоқсанда № 26092 тіркелді</w:t>
      </w:r>
    </w:p>
    <w:p w:rsidR="00000000" w:rsidRDefault="004A6DEF">
      <w:pPr>
        <w:pStyle w:val="pj"/>
      </w:pPr>
      <w:r>
        <w:rPr>
          <w:rStyle w:val="s0"/>
        </w:rPr>
        <w:t> </w:t>
      </w:r>
    </w:p>
    <w:p w:rsidR="00000000" w:rsidRDefault="004A6DEF">
      <w:pPr>
        <w:pStyle w:val="pj"/>
      </w:pPr>
      <w:r>
        <w:rPr>
          <w:rStyle w:val="s0"/>
        </w:rPr>
        <w:t xml:space="preserve">Жариялануы: </w:t>
      </w:r>
      <w:hyperlink r:id="rId7" w:anchor="!/doc/162284/kaz" w:history="1">
        <w:r>
          <w:rPr>
            <w:rStyle w:val="a4"/>
          </w:rPr>
          <w:t>«ҚР НҚА электрондық түрдегі эталондық бақылау б</w:t>
        </w:r>
        <w:r>
          <w:rPr>
            <w:rStyle w:val="a4"/>
          </w:rPr>
          <w:t>анкі» АЖ 2021 ж. 29 желтоқсанда</w:t>
        </w:r>
      </w:hyperlink>
    </w:p>
    <w:p w:rsidR="00000000" w:rsidRDefault="004A6DEF">
      <w:pPr>
        <w:pStyle w:val="pj"/>
      </w:pPr>
      <w:r>
        <w:rPr>
          <w:b/>
          <w:bCs/>
        </w:rPr>
        <w:t> </w:t>
      </w:r>
    </w:p>
    <w:p w:rsidR="00000000" w:rsidRDefault="004A6DEF">
      <w:pPr>
        <w:pStyle w:val="pj"/>
      </w:pPr>
      <w:r>
        <w:rPr>
          <w:rStyle w:val="s0"/>
        </w:rPr>
        <w:t>Енгізілген өзгерістер:</w:t>
      </w:r>
    </w:p>
    <w:p w:rsidR="00000000" w:rsidRDefault="004A6DEF">
      <w:pPr>
        <w:pStyle w:val="pj"/>
      </w:pPr>
      <w:r>
        <w:rPr>
          <w:rStyle w:val="s0"/>
        </w:rPr>
        <w:t> </w:t>
      </w:r>
    </w:p>
    <w:p w:rsidR="00000000" w:rsidRDefault="004A6DEF">
      <w:pPr>
        <w:pStyle w:val="pj"/>
      </w:pPr>
      <w:r>
        <w:rPr>
          <w:rStyle w:val="s0"/>
        </w:rPr>
        <w:t>ҚР</w:t>
      </w:r>
      <w:r>
        <w:rPr>
          <w:rStyle w:val="s0"/>
        </w:rPr>
        <w:t xml:space="preserve"> Еңбек және халықты әлеуметтік қорғау министрінің 2023.02.06. № 200 </w:t>
      </w:r>
      <w:hyperlink r:id="rId8" w:history="1">
        <w:r>
          <w:rPr>
            <w:rStyle w:val="a4"/>
          </w:rPr>
          <w:t>бұйрығымен</w:t>
        </w:r>
      </w:hyperlink>
      <w:r>
        <w:rPr>
          <w:rStyle w:val="s0"/>
        </w:rPr>
        <w:t xml:space="preserve"> (2023 ж. 1 шілдеден бастап </w:t>
      </w:r>
      <w:hyperlink r:id="rId9" w:anchor="sub_id=5" w:history="1">
        <w:r>
          <w:rPr>
            <w:rStyle w:val="a4"/>
          </w:rPr>
          <w:t>қолданысқа</w:t>
        </w:r>
        <w:r>
          <w:rPr>
            <w:rStyle w:val="a4"/>
          </w:rPr>
          <w:t xml:space="preserve"> енгізілді</w:t>
        </w:r>
      </w:hyperlink>
      <w:r>
        <w:rPr>
          <w:rStyle w:val="s0"/>
        </w:rPr>
        <w:t>)</w:t>
      </w:r>
    </w:p>
    <w:p w:rsidR="00000000" w:rsidRDefault="004A6DEF">
      <w:pPr>
        <w:pStyle w:val="pj"/>
      </w:pPr>
      <w:r>
        <w:rPr>
          <w:rStyle w:val="s0"/>
        </w:rPr>
        <w:t>ҚР</w:t>
      </w:r>
      <w:r>
        <w:rPr>
          <w:rStyle w:val="s0"/>
        </w:rPr>
        <w:t xml:space="preserve"> Премьер-Министрінің орынбасары - Еңбек және халықты әлеуметтік қорғау министрінің 2023.22.06. № 230 </w:t>
      </w:r>
      <w:hyperlink r:id="rId10" w:history="1">
        <w:r>
          <w:rPr>
            <w:rStyle w:val="a4"/>
          </w:rPr>
          <w:t>бұйрығымен</w:t>
        </w:r>
      </w:hyperlink>
      <w:r>
        <w:rPr>
          <w:rStyle w:val="s0"/>
        </w:rPr>
        <w:t xml:space="preserve"> </w:t>
      </w:r>
      <w:r>
        <w:rPr>
          <w:rStyle w:val="s0"/>
        </w:rPr>
        <w:t xml:space="preserve">(2023 ж. 1 шілдеден бастап </w:t>
      </w:r>
      <w:hyperlink r:id="rId11" w:anchor="sub_id=50" w:history="1">
        <w:r>
          <w:rPr>
            <w:rStyle w:val="a4"/>
          </w:rPr>
          <w:t>қолданысқа</w:t>
        </w:r>
        <w:r>
          <w:rPr>
            <w:rStyle w:val="a4"/>
          </w:rPr>
          <w:t xml:space="preserve"> енгізілді</w:t>
        </w:r>
      </w:hyperlink>
      <w:r>
        <w:rPr>
          <w:rStyle w:val="s0"/>
        </w:rPr>
        <w:t>)</w:t>
      </w:r>
    </w:p>
    <w:p w:rsidR="00000000" w:rsidRDefault="004A6DEF">
      <w:pPr>
        <w:pStyle w:val="pj"/>
      </w:pPr>
      <w:r>
        <w:rPr>
          <w:rStyle w:val="s0"/>
        </w:rPr>
        <w:t>ҚР</w:t>
      </w:r>
      <w:r>
        <w:rPr>
          <w:rStyle w:val="s0"/>
        </w:rPr>
        <w:t xml:space="preserve"> Премьер-Министрінің орынбасары - Еңбек және халықты әлеуметтік қорғау министрінің 2023 жылғы 29 маусымдағы № 263 </w:t>
      </w:r>
      <w:hyperlink r:id="rId12" w:history="1">
        <w:r>
          <w:rPr>
            <w:rStyle w:val="a4"/>
          </w:rPr>
          <w:t>бұйрығымен</w:t>
        </w:r>
      </w:hyperlink>
      <w:r>
        <w:rPr>
          <w:rStyle w:val="s0"/>
        </w:rPr>
        <w:t xml:space="preserve"> (2023 ж. 1 шілдеден бастап </w:t>
      </w:r>
      <w:hyperlink r:id="rId13" w:anchor="sub_id=5" w:history="1">
        <w:r>
          <w:rPr>
            <w:rStyle w:val="a4"/>
          </w:rPr>
          <w:t>қолданысқа</w:t>
        </w:r>
        <w:r>
          <w:rPr>
            <w:rStyle w:val="a4"/>
          </w:rPr>
          <w:t xml:space="preserve"> енгізілді</w:t>
        </w:r>
      </w:hyperlink>
      <w:r>
        <w:rPr>
          <w:rStyle w:val="s0"/>
        </w:rPr>
        <w:t>)</w:t>
      </w:r>
    </w:p>
    <w:p w:rsidR="00000000" w:rsidRDefault="004A6DEF">
      <w:pPr>
        <w:pStyle w:val="pj"/>
      </w:pPr>
      <w:r>
        <w:rPr>
          <w:rStyle w:val="s0"/>
        </w:rPr>
        <w:t> </w:t>
      </w:r>
    </w:p>
    <w:p w:rsidR="00000000" w:rsidRDefault="004A6DEF">
      <w:pPr>
        <w:pStyle w:val="pj"/>
      </w:pPr>
      <w:r>
        <w:rPr>
          <w:rStyle w:val="s0"/>
        </w:rPr>
        <w:t>Бұрынғы редакциялар:</w:t>
      </w:r>
    </w:p>
    <w:p w:rsidR="00000000" w:rsidRDefault="004A6DEF">
      <w:pPr>
        <w:pStyle w:val="pj"/>
      </w:pPr>
      <w:r>
        <w:rPr>
          <w:rStyle w:val="s0"/>
        </w:rPr>
        <w:t> </w:t>
      </w:r>
    </w:p>
    <w:p w:rsidR="00000000" w:rsidRDefault="004A6DEF">
      <w:pPr>
        <w:pStyle w:val="pj"/>
      </w:pPr>
      <w:r>
        <w:rPr>
          <w:rStyle w:val="s0"/>
        </w:rPr>
        <w:t xml:space="preserve">2023 ж. 01.07. дейін қолданылған </w:t>
      </w:r>
      <w:hyperlink r:id="rId14" w:history="1">
        <w:r>
          <w:rPr>
            <w:rStyle w:val="a4"/>
          </w:rPr>
          <w:t>редакция</w:t>
        </w:r>
      </w:hyperlink>
    </w:p>
    <w:p w:rsidR="00000000" w:rsidRDefault="004A6DEF">
      <w:pPr>
        <w:pStyle w:val="pj"/>
      </w:pPr>
      <w:r>
        <w:rPr>
          <w:rStyle w:val="s0"/>
        </w:rPr>
        <w:t> </w:t>
      </w:r>
    </w:p>
    <w:p w:rsidR="00000000" w:rsidRDefault="004A6DEF">
      <w:pPr>
        <w:pStyle w:val="pj"/>
      </w:pPr>
      <w:r>
        <w:rPr>
          <w:rStyle w:val="s0"/>
        </w:rPr>
        <w:t> </w:t>
      </w:r>
    </w:p>
    <w:p w:rsidR="00000000" w:rsidRDefault="004A6DEF">
      <w:pPr>
        <w:pStyle w:val="pj"/>
      </w:pPr>
      <w:r>
        <w:rPr>
          <w:rStyle w:val="s0"/>
        </w:rPr>
        <w:t> </w:t>
      </w:r>
    </w:p>
    <w:p w:rsidR="00000000" w:rsidRDefault="004A6DEF">
      <w:pPr>
        <w:pStyle w:val="pj"/>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6DEF" w:rsidRDefault="004A6DEF" w:rsidP="004A6DEF">
      <w:r>
        <w:separator/>
      </w:r>
    </w:p>
  </w:endnote>
  <w:endnote w:type="continuationSeparator" w:id="0">
    <w:p w:rsidR="004A6DEF" w:rsidRDefault="004A6DEF" w:rsidP="004A6D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DEF" w:rsidRDefault="004A6DE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DEF" w:rsidRDefault="004A6DE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DEF" w:rsidRDefault="004A6DE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6DEF" w:rsidRDefault="004A6DEF" w:rsidP="004A6DEF">
      <w:r>
        <w:separator/>
      </w:r>
    </w:p>
  </w:footnote>
  <w:footnote w:type="continuationSeparator" w:id="0">
    <w:p w:rsidR="004A6DEF" w:rsidRDefault="004A6DEF" w:rsidP="004A6D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DEF" w:rsidRDefault="004A6DE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DEF" w:rsidRDefault="004A6DEF" w:rsidP="004A6DE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6DEF" w:rsidRPr="004A6DEF" w:rsidRDefault="004A6DEF" w:rsidP="004A6DE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Денсаулық сақтау және әлеуметтік даму министрінің, Қазақстан Республикасы Еңбек және халықты әлеуметтік қорғау министрі міндетін атқарушының және Қазақстан Республикасы Еңбек және халықты әлеуметтік қорғау министрінің кейбір бұйрықтарына өзгерістер енгізу туралы» Қазақстан Республикасы Еңбек және халықты әлеуметтік қорғау министрінің 2021 жылғы 23 желтоқсандағы № 488 бұйрығы (2023.01.07.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DEF" w:rsidRDefault="004A6DE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6DEF"/>
    <w:rsid w:val="004A6D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A6DEF"/>
    <w:pPr>
      <w:tabs>
        <w:tab w:val="center" w:pos="4677"/>
        <w:tab w:val="right" w:pos="9355"/>
      </w:tabs>
    </w:pPr>
  </w:style>
  <w:style w:type="character" w:customStyle="1" w:styleId="a7">
    <w:name w:val="Верхний колонтитул Знак"/>
    <w:basedOn w:val="a0"/>
    <w:link w:val="a6"/>
    <w:uiPriority w:val="99"/>
    <w:rsid w:val="004A6DEF"/>
    <w:rPr>
      <w:rFonts w:eastAsiaTheme="minorEastAsia"/>
      <w:sz w:val="24"/>
      <w:szCs w:val="24"/>
    </w:rPr>
  </w:style>
  <w:style w:type="paragraph" w:styleId="a8">
    <w:name w:val="footer"/>
    <w:basedOn w:val="a"/>
    <w:link w:val="a9"/>
    <w:uiPriority w:val="99"/>
    <w:unhideWhenUsed/>
    <w:rsid w:val="004A6DEF"/>
    <w:pPr>
      <w:tabs>
        <w:tab w:val="center" w:pos="4677"/>
        <w:tab w:val="right" w:pos="9355"/>
      </w:tabs>
    </w:pPr>
  </w:style>
  <w:style w:type="character" w:customStyle="1" w:styleId="a9">
    <w:name w:val="Нижний колонтитул Знак"/>
    <w:basedOn w:val="a0"/>
    <w:link w:val="a8"/>
    <w:uiPriority w:val="99"/>
    <w:rsid w:val="004A6DE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A6DEF"/>
    <w:pPr>
      <w:tabs>
        <w:tab w:val="center" w:pos="4677"/>
        <w:tab w:val="right" w:pos="9355"/>
      </w:tabs>
    </w:pPr>
  </w:style>
  <w:style w:type="character" w:customStyle="1" w:styleId="a7">
    <w:name w:val="Верхний колонтитул Знак"/>
    <w:basedOn w:val="a0"/>
    <w:link w:val="a6"/>
    <w:uiPriority w:val="99"/>
    <w:rsid w:val="004A6DEF"/>
    <w:rPr>
      <w:rFonts w:eastAsiaTheme="minorEastAsia"/>
      <w:sz w:val="24"/>
      <w:szCs w:val="24"/>
    </w:rPr>
  </w:style>
  <w:style w:type="paragraph" w:styleId="a8">
    <w:name w:val="footer"/>
    <w:basedOn w:val="a"/>
    <w:link w:val="a9"/>
    <w:uiPriority w:val="99"/>
    <w:unhideWhenUsed/>
    <w:rsid w:val="004A6DEF"/>
    <w:pPr>
      <w:tabs>
        <w:tab w:val="center" w:pos="4677"/>
        <w:tab w:val="right" w:pos="9355"/>
      </w:tabs>
    </w:pPr>
  </w:style>
  <w:style w:type="character" w:customStyle="1" w:styleId="a9">
    <w:name w:val="Нижний колонтитул Знак"/>
    <w:basedOn w:val="a0"/>
    <w:link w:val="a8"/>
    <w:uiPriority w:val="99"/>
    <w:rsid w:val="004A6DE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302981" TargetMode="External"/><Relationship Id="rId13" Type="http://schemas.openxmlformats.org/officeDocument/2006/relationships/hyperlink" Target="http://online.zakon.kz/Document/?doc_id=36166325"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law.gov.kz/client/" TargetMode="External"/><Relationship Id="rId12" Type="http://schemas.openxmlformats.org/officeDocument/2006/relationships/hyperlink" Target="http://online.zakon.kz/Document/?doc_id=36166325"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144950"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9144950"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8302981" TargetMode="External"/><Relationship Id="rId14" Type="http://schemas.openxmlformats.org/officeDocument/2006/relationships/hyperlink" Target="http://online.zakon.kz/Document/?doc_id=34457724"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1647</Characters>
  <Application>Microsoft Office Word</Application>
  <DocSecurity>0</DocSecurity>
  <Lines>13</Lines>
  <Paragraphs>3</Paragraphs>
  <ScaleCrop>false</ScaleCrop>
  <Company>SPecialiST RePack</Company>
  <LinksUpToDate>false</LinksUpToDate>
  <CharactersWithSpaces>1795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Денсаулық сақтау және әлеуметтік даму министрінің, Қазақстан Республикасы Еңбек және халықты әлеуметтік қорғау министрі міндетін атқарушының және Қазақстан Республикасы Еңбек және халықты әлеуметтік қорғау министрінің кейбір бұйрықтарына өзгерістер енгізу туралы» Қазақстан Республикасы Еңбек және халықты әлеуметтік қорғау министрінің 2021 жылғы 23 желтоқсандағы № 488 бұйрығы (2023.01.07.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2024-08-02T11:50:00Z</dcterms:created>
  <dcterms:modified xsi:type="dcterms:W3CDTF">2024-08-02T11:50:00Z</dcterms:modified>
</cp:coreProperties>
</file>