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050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28 июля 2016 года № 335 «О внесении изменений в приказ Министра национальной экономики Республики Казахстан от 28 февраля 2015 года № 165 «Об утверждении Правил определения общего порядка отнес</w:t>
      </w:r>
      <w:r>
        <w:rPr>
          <w:rStyle w:val="s0"/>
          <w:b/>
          <w:bCs/>
        </w:rPr>
        <w:t>ения зданий и сооружений к технически и (или) технологически сложным объектам»</w:t>
      </w:r>
    </w:p>
    <w:p w:rsidR="00000000" w:rsidRDefault="00D00508">
      <w:pPr>
        <w:ind w:firstLine="400"/>
        <w:jc w:val="both"/>
      </w:pPr>
      <w:r>
        <w:rPr>
          <w:rStyle w:val="s0"/>
        </w:rPr>
        <w:t> </w:t>
      </w:r>
    </w:p>
    <w:p w:rsidR="00000000" w:rsidRDefault="00D0050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сентября 2016 года под № 14199</w:t>
      </w:r>
    </w:p>
    <w:p w:rsidR="00000000" w:rsidRDefault="00D00508">
      <w:pPr>
        <w:ind w:firstLine="400"/>
        <w:jc w:val="both"/>
      </w:pPr>
      <w:r>
        <w:rPr>
          <w:rStyle w:val="s0"/>
        </w:rPr>
        <w:t> </w:t>
      </w:r>
    </w:p>
    <w:p w:rsidR="00000000" w:rsidRDefault="00D0050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14 сентября 2016 г.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hyperlink r:id="rId8" w:anchor="!/doc/105937/rus" w:history="1">
        <w:r>
          <w:rPr>
            <w:rStyle w:val="a3"/>
          </w:rPr>
          <w:t>ИС «Эталонный контрольный банк НПА РК в электро</w:t>
        </w:r>
        <w:r>
          <w:rPr>
            <w:rStyle w:val="a3"/>
          </w:rPr>
          <w:t>нном виде» 21 октября 2016 г.</w:t>
        </w:r>
      </w:hyperlink>
    </w:p>
    <w:p w:rsidR="00000000" w:rsidRDefault="00D0050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0508" w:rsidRDefault="00D00508" w:rsidP="00D00508">
      <w:r>
        <w:separator/>
      </w:r>
    </w:p>
  </w:endnote>
  <w:endnote w:type="continuationSeparator" w:id="0">
    <w:p w:rsidR="00D00508" w:rsidRDefault="00D00508" w:rsidP="00D005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508" w:rsidRDefault="00D0050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508" w:rsidRDefault="00D0050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508" w:rsidRDefault="00D0050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0508" w:rsidRDefault="00D00508" w:rsidP="00D00508">
      <w:r>
        <w:separator/>
      </w:r>
    </w:p>
  </w:footnote>
  <w:footnote w:type="continuationSeparator" w:id="0">
    <w:p w:rsidR="00D00508" w:rsidRDefault="00D00508" w:rsidP="00D005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508" w:rsidRDefault="00D0050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508" w:rsidRDefault="00D00508" w:rsidP="00D005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0508" w:rsidRPr="00D00508" w:rsidRDefault="00D00508" w:rsidP="00D005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28 июля 2016 года № 335 «О внесении изменений в приказ Министра национальной экономики Республики Казахстан от 28 февраля 2015 года № 165 «Об утверждении Правил определения общего порядка отнесения зданий и сооружений к технически и (или) технологически сложным объектам»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508" w:rsidRDefault="00D0050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0508"/>
    <w:rsid w:val="00D00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05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05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05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05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05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05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05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05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419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686</Characters>
  <Application>Microsoft Office Word</Application>
  <DocSecurity>0</DocSecurity>
  <Lines>5</Lines>
  <Paragraphs>1</Paragraphs>
  <ScaleCrop>false</ScaleCrop>
  <Company/>
  <LinksUpToDate>false</LinksUpToDate>
  <CharactersWithSpaces>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28 июля 2016 года № 335 «О внесении изменений в приказ Министра национальной экономики Республики Казахстан от 28 февраля 2015 года № 165 «Об утверждении Правил определения общего порядка отнесения зданий и сооружений к технически и (или) технологически сложным объектам» (не введен в действие) (©Paragraph 2023)</dc:title>
  <dc:subject/>
  <dc:creator>Сергей М</dc:creator>
  <cp:keywords/>
  <dc:description/>
  <cp:lastModifiedBy>Сергей М</cp:lastModifiedBy>
  <cp:revision>2</cp:revision>
  <dcterms:created xsi:type="dcterms:W3CDTF">2023-11-17T04:14:00Z</dcterms:created>
  <dcterms:modified xsi:type="dcterms:W3CDTF">2023-11-17T04:14:00Z</dcterms:modified>
</cp:coreProperties>
</file>