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36A2">
      <w:pPr>
        <w:pStyle w:val="pj"/>
      </w:pPr>
      <w:bookmarkStart w:id="0" w:name="_GoBack"/>
      <w:bookmarkEnd w:id="0"/>
      <w:r>
        <w:rPr>
          <w:rStyle w:val="s0"/>
          <w:b/>
          <w:bCs/>
        </w:rPr>
        <w:t>«Жастармен жұмыс жөніндегі мамандардың үлгілік біліктілік сипаттамаларын бекіту туралы» Қазақстан Республикасы Ақпарат жңне қоғамдық даму министрінің 2023 жылғы 17 наурыздағы № 105 бұйрығы (күші жойылды)</w:t>
      </w:r>
    </w:p>
    <w:p w:rsidR="00000000" w:rsidRDefault="00BA36A2">
      <w:pPr>
        <w:pStyle w:val="pj"/>
      </w:pPr>
      <w:r>
        <w:rPr>
          <w:rStyle w:val="s0"/>
          <w:b/>
          <w:bCs/>
        </w:rPr>
        <w:t> </w:t>
      </w:r>
    </w:p>
    <w:p w:rsidR="00000000" w:rsidRDefault="00BA36A2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17 наурызда № 32098 тіркелді</w:t>
      </w:r>
    </w:p>
    <w:p w:rsidR="00000000" w:rsidRDefault="00BA36A2">
      <w:pPr>
        <w:pStyle w:val="pj"/>
      </w:pPr>
      <w:r>
        <w:rPr>
          <w:rStyle w:val="s0"/>
        </w:rPr>
        <w:t> </w:t>
      </w:r>
    </w:p>
    <w:p w:rsidR="00000000" w:rsidRDefault="00BA36A2">
      <w:pPr>
        <w:pStyle w:val="pj"/>
      </w:pPr>
      <w:r>
        <w:rPr>
          <w:rStyle w:val="s0"/>
        </w:rPr>
        <w:t xml:space="preserve">Жариялануы: </w:t>
      </w:r>
      <w:hyperlink r:id="rId7" w:anchor="!/doc/179153/kaz" w:tgtFrame="_blank" w:history="1">
        <w:r>
          <w:rPr>
            <w:rStyle w:val="a4"/>
          </w:rPr>
          <w:t xml:space="preserve">«ҚР НҚА электрондық түрдегі эталондық </w:t>
        </w:r>
        <w:r>
          <w:rPr>
            <w:rStyle w:val="a4"/>
          </w:rPr>
          <w:t>бақылау банкі» АЖ 2023 ж. 24 наурызда</w:t>
        </w:r>
      </w:hyperlink>
    </w:p>
    <w:p w:rsidR="00000000" w:rsidRDefault="00BA36A2">
      <w:pPr>
        <w:pStyle w:val="pj"/>
      </w:pPr>
      <w:r>
        <w:rPr>
          <w:rStyle w:val="s0"/>
        </w:rPr>
        <w:t> </w:t>
      </w:r>
    </w:p>
    <w:p w:rsidR="00000000" w:rsidRDefault="00BA36A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ақпарат министрінің 2025 жылғы 31 наурыздағы № 129-НҚ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BA36A2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36A2" w:rsidRDefault="00BA36A2" w:rsidP="00BA36A2">
      <w:r>
        <w:separator/>
      </w:r>
    </w:p>
  </w:endnote>
  <w:endnote w:type="continuationSeparator" w:id="0">
    <w:p w:rsidR="00BA36A2" w:rsidRDefault="00BA36A2" w:rsidP="00BA36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6A2" w:rsidRDefault="00BA36A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6A2" w:rsidRDefault="00BA36A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6A2" w:rsidRDefault="00BA36A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36A2" w:rsidRDefault="00BA36A2" w:rsidP="00BA36A2">
      <w:r>
        <w:separator/>
      </w:r>
    </w:p>
  </w:footnote>
  <w:footnote w:type="continuationSeparator" w:id="0">
    <w:p w:rsidR="00BA36A2" w:rsidRDefault="00BA36A2" w:rsidP="00BA36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6A2" w:rsidRDefault="00BA36A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6A2" w:rsidRDefault="00BA36A2" w:rsidP="00BA36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36A2" w:rsidRPr="00BA36A2" w:rsidRDefault="00BA36A2" w:rsidP="00BA36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«Жастармен жұмыс жөніндегі мамандардың үлгілік біліктілік сипаттамаларын бекіту туралы» Қазақстан Республикасы Ақпарат және қоғамдық даму министрінің 2023 жылғы 17 наурыздағы № 105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6A2" w:rsidRDefault="00BA36A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36A2"/>
    <w:rsid w:val="00BA36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A36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36A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36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36A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A36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36A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36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36A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83043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597</Characters>
  <Application>Microsoft Office Word</Application>
  <DocSecurity>0</DocSecurity>
  <Lines>4</Lines>
  <Paragraphs>1</Paragraphs>
  <ScaleCrop>false</ScaleCrop>
  <Company/>
  <LinksUpToDate>false</LinksUpToDate>
  <CharactersWithSpaces>663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2025-05-18T18:39:00Z</dcterms:created>
  <dcterms:modified xsi:type="dcterms:W3CDTF">2025-05-18T18:39:00Z</dcterms:modified>
</cp:coreProperties>
</file>