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2D24">
      <w:pPr>
        <w:pStyle w:val="pj"/>
      </w:pPr>
      <w:bookmarkStart w:id="0" w:name="_GoBack"/>
      <w:bookmarkEnd w:id="0"/>
      <w:r>
        <w:rPr>
          <w:rStyle w:val="s0"/>
          <w:b/>
          <w:bCs/>
        </w:rPr>
        <w:t>«Саяси партияларды қаржыландыру ережесін бекіту туралы» Қазақстан Республикасы Орталық сайлау комиссиясының 2009 жылғы 3 қыркүйектегі № 166/314 қаулысына өзгеріс енгізу туралы» және «Республикалық референдум өткізу кезінде Қазақстан Республикасы қоғамдық б</w:t>
      </w:r>
      <w:r>
        <w:rPr>
          <w:rStyle w:val="s0"/>
          <w:b/>
          <w:bCs/>
        </w:rPr>
        <w:t>ірлестіктері өкілдерінің, шет мемлекеттер мен халықаралық ұйымдардан байқаушылардың өкілеттіктерін куәландыру қағидаларын бекіту туралы» Қазақстан Республикасы Орталық сайлау комиссиясының 2022 жылғы 26 мамырдағы № 40/501 қаулысының күші жойылды деп тану т</w:t>
      </w:r>
      <w:r>
        <w:rPr>
          <w:rStyle w:val="s0"/>
          <w:b/>
          <w:bCs/>
        </w:rPr>
        <w:t>уралы» Қазақстан Республикасы Орталық сайлау комиссиясының 2024 жылғы 16 қыркүйектегі № 40/48 Қаулысы</w:t>
      </w:r>
    </w:p>
    <w:p w:rsidR="00000000" w:rsidRDefault="00A52D24">
      <w:pPr>
        <w:pStyle w:val="pj"/>
      </w:pPr>
      <w:r>
        <w:rPr>
          <w:rStyle w:val="s0"/>
          <w:b/>
          <w:bCs/>
        </w:rPr>
        <w:t> </w:t>
      </w:r>
    </w:p>
    <w:p w:rsidR="00000000" w:rsidRDefault="00A52D24">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2024 жылғы 18 қыркүйекте № 35076 тіркелді</w:t>
      </w:r>
    </w:p>
    <w:p w:rsidR="00000000" w:rsidRDefault="00A52D24">
      <w:pPr>
        <w:pStyle w:val="pj"/>
      </w:pPr>
      <w:r>
        <w:rPr>
          <w:rStyle w:val="s0"/>
        </w:rPr>
        <w:t> </w:t>
      </w:r>
    </w:p>
    <w:p w:rsidR="00000000" w:rsidRDefault="00A52D24">
      <w:pPr>
        <w:pStyle w:val="pj"/>
      </w:pPr>
      <w:r>
        <w:rPr>
          <w:rStyle w:val="s0"/>
        </w:rPr>
        <w:t xml:space="preserve">Жариялануы: </w:t>
      </w:r>
      <w:hyperlink r:id="rId7" w:anchor="!/doc/200778/kaz" w:history="1">
        <w:r>
          <w:rPr>
            <w:rStyle w:val="s2"/>
          </w:rPr>
          <w:t>«ҚР НҚА электрондық түрдегі эталондық бақылау банкі» АЖ 2024 ж. 20 қыркүйекте</w:t>
        </w:r>
      </w:hyperlink>
    </w:p>
    <w:p w:rsidR="00000000" w:rsidRDefault="00A52D24">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D24" w:rsidRDefault="00A52D24" w:rsidP="00A52D24">
      <w:r>
        <w:separator/>
      </w:r>
    </w:p>
  </w:endnote>
  <w:endnote w:type="continuationSeparator" w:id="0">
    <w:p w:rsidR="00A52D24" w:rsidRDefault="00A52D24" w:rsidP="00A52D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24" w:rsidRDefault="00A52D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24" w:rsidRDefault="00A52D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24" w:rsidRDefault="00A52D2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D24" w:rsidRDefault="00A52D24" w:rsidP="00A52D24">
      <w:r>
        <w:separator/>
      </w:r>
    </w:p>
  </w:footnote>
  <w:footnote w:type="continuationSeparator" w:id="0">
    <w:p w:rsidR="00A52D24" w:rsidRDefault="00A52D24" w:rsidP="00A52D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24" w:rsidRDefault="00A52D2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24" w:rsidRDefault="00A52D24" w:rsidP="00A52D2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2D24" w:rsidRPr="00A52D24" w:rsidRDefault="00A52D24" w:rsidP="00A52D24">
    <w:pPr>
      <w:pStyle w:val="a6"/>
      <w:spacing w:after="100"/>
      <w:jc w:val="right"/>
      <w:rPr>
        <w:rFonts w:ascii="Arial" w:hAnsi="Arial" w:cs="Arial"/>
        <w:color w:val="808080"/>
        <w:sz w:val="20"/>
      </w:rPr>
    </w:pPr>
    <w:r>
      <w:rPr>
        <w:rFonts w:ascii="Arial" w:hAnsi="Arial" w:cs="Arial"/>
        <w:color w:val="808080"/>
        <w:sz w:val="20"/>
      </w:rPr>
      <w:t>Документ: «Саяси партияларды қаржыландыру ережесін бекіту туралы» Қазақстан Республикасы Орталық сайлау комиссиясының 2009 жылғы 3 қыркүйектегі № 166/314 қаулысына өзгеріс енгізу туралы» және «Республикалық референдум өткізу кезінде Қазақстан Республикасы қоғамдық бірлестіктері өкілдерінің, шет мемлекеттер мен халықаралық ұйымдардан байқаушылардың өкілеттіктерін куәландыру қағидаларын бекіту туралы» Қазақстан Республикасы Орталық сайлау комиссиясының 2022 жылғы 26 мамырдағы № 40/501 қаулысының күші жойылды деп тану туралы» Қазақстан Республикасы Орталық сайлау комиссиясының 2024 жылғы 16 қыркүйектегі № 40/48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24" w:rsidRDefault="00A52D2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2D24"/>
    <w:rsid w:val="00A52D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52D24"/>
    <w:pPr>
      <w:tabs>
        <w:tab w:val="center" w:pos="4677"/>
        <w:tab w:val="right" w:pos="9355"/>
      </w:tabs>
    </w:pPr>
  </w:style>
  <w:style w:type="character" w:customStyle="1" w:styleId="a7">
    <w:name w:val="Верхний колонтитул Знак"/>
    <w:basedOn w:val="a0"/>
    <w:link w:val="a6"/>
    <w:uiPriority w:val="99"/>
    <w:rsid w:val="00A52D24"/>
    <w:rPr>
      <w:rFonts w:eastAsiaTheme="minorEastAsia"/>
      <w:sz w:val="24"/>
      <w:szCs w:val="24"/>
    </w:rPr>
  </w:style>
  <w:style w:type="paragraph" w:styleId="a8">
    <w:name w:val="footer"/>
    <w:basedOn w:val="a"/>
    <w:link w:val="a9"/>
    <w:uiPriority w:val="99"/>
    <w:unhideWhenUsed/>
    <w:rsid w:val="00A52D24"/>
    <w:pPr>
      <w:tabs>
        <w:tab w:val="center" w:pos="4677"/>
        <w:tab w:val="right" w:pos="9355"/>
      </w:tabs>
    </w:pPr>
  </w:style>
  <w:style w:type="character" w:customStyle="1" w:styleId="a9">
    <w:name w:val="Нижний колонтитул Знак"/>
    <w:basedOn w:val="a0"/>
    <w:link w:val="a8"/>
    <w:uiPriority w:val="99"/>
    <w:rsid w:val="00A52D2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52D24"/>
    <w:pPr>
      <w:tabs>
        <w:tab w:val="center" w:pos="4677"/>
        <w:tab w:val="right" w:pos="9355"/>
      </w:tabs>
    </w:pPr>
  </w:style>
  <w:style w:type="character" w:customStyle="1" w:styleId="a7">
    <w:name w:val="Верхний колонтитул Знак"/>
    <w:basedOn w:val="a0"/>
    <w:link w:val="a6"/>
    <w:uiPriority w:val="99"/>
    <w:rsid w:val="00A52D24"/>
    <w:rPr>
      <w:rFonts w:eastAsiaTheme="minorEastAsia"/>
      <w:sz w:val="24"/>
      <w:szCs w:val="24"/>
    </w:rPr>
  </w:style>
  <w:style w:type="paragraph" w:styleId="a8">
    <w:name w:val="footer"/>
    <w:basedOn w:val="a"/>
    <w:link w:val="a9"/>
    <w:uiPriority w:val="99"/>
    <w:unhideWhenUsed/>
    <w:rsid w:val="00A52D24"/>
    <w:pPr>
      <w:tabs>
        <w:tab w:val="center" w:pos="4677"/>
        <w:tab w:val="right" w:pos="9355"/>
      </w:tabs>
    </w:pPr>
  </w:style>
  <w:style w:type="character" w:customStyle="1" w:styleId="a9">
    <w:name w:val="Нижний колонтитул Знак"/>
    <w:basedOn w:val="a0"/>
    <w:link w:val="a8"/>
    <w:uiPriority w:val="99"/>
    <w:rsid w:val="00A52D2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Words>
  <Characters>806</Characters>
  <Application>Microsoft Office Word</Application>
  <DocSecurity>0</DocSecurity>
  <Lines>6</Lines>
  <Paragraphs>1</Paragraphs>
  <ScaleCrop>false</ScaleCrop>
  <Company/>
  <LinksUpToDate>false</LinksUpToDate>
  <CharactersWithSpaces>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2024-10-01T20:47:00Z</dcterms:created>
  <dcterms:modified xsi:type="dcterms:W3CDTF">2024-10-01T20:47:00Z</dcterms:modified>
</cp:coreProperties>
</file>