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FD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29 ноября 2022 года № 663 «Об установлении целевых индикаторов по энергоэффективности для субъектов Государственного энергетического реестра, потребляющих энергетические ре</w:t>
      </w:r>
      <w:r>
        <w:rPr>
          <w:rStyle w:val="s0"/>
          <w:b/>
          <w:bCs/>
        </w:rPr>
        <w:t>сурсы в объеме, эквивалентном пятидесяти тысячам и более тонн условного топлива в год» (с изменениями от 18.11.2024 г.)</w:t>
      </w:r>
    </w:p>
    <w:p w:rsidR="00000000" w:rsidRDefault="005E0FD7">
      <w:pPr>
        <w:pStyle w:val="pj"/>
      </w:pPr>
      <w:r>
        <w:rPr>
          <w:rStyle w:val="s0"/>
        </w:rPr>
        <w:t> </w:t>
      </w:r>
    </w:p>
    <w:p w:rsidR="00000000" w:rsidRDefault="005E0FD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2022 года под № 30790</w:t>
      </w:r>
    </w:p>
    <w:p w:rsidR="00000000" w:rsidRDefault="005E0FD7">
      <w:pPr>
        <w:pStyle w:val="pj"/>
      </w:pPr>
      <w:r>
        <w:rPr>
          <w:rStyle w:val="s0"/>
        </w:rPr>
        <w:t> </w:t>
      </w:r>
    </w:p>
    <w:p w:rsidR="00000000" w:rsidRDefault="005E0FD7">
      <w:pPr>
        <w:pStyle w:val="pj"/>
      </w:pPr>
      <w:r>
        <w:rPr>
          <w:rStyle w:val="s0"/>
        </w:rPr>
        <w:t xml:space="preserve">Опубликован: </w:t>
      </w:r>
      <w:hyperlink r:id="rId7" w:anchor="!/doc/174446/rus" w:history="1">
        <w:r>
          <w:rPr>
            <w:rStyle w:val="a4"/>
          </w:rPr>
          <w:t>ИС «Эталонный контрольный банк НПА РК в электронном виде» 5 декабря 2022</w:t>
        </w:r>
      </w:hyperlink>
      <w:r>
        <w:rPr>
          <w:rStyle w:val="s0"/>
        </w:rPr>
        <w:t xml:space="preserve"> г.</w:t>
      </w:r>
    </w:p>
    <w:p w:rsidR="00000000" w:rsidRDefault="005E0FD7">
      <w:pPr>
        <w:pStyle w:val="pj"/>
      </w:pPr>
      <w:r>
        <w:rPr>
          <w:rStyle w:val="s0"/>
        </w:rPr>
        <w:t> </w:t>
      </w:r>
    </w:p>
    <w:p w:rsidR="00000000" w:rsidRDefault="005E0FD7">
      <w:pPr>
        <w:pStyle w:val="pj"/>
      </w:pPr>
      <w:r>
        <w:t xml:space="preserve">Внесены изменения: </w:t>
      </w:r>
    </w:p>
    <w:p w:rsidR="00000000" w:rsidRDefault="005E0FD7">
      <w:pPr>
        <w:pStyle w:val="pj"/>
      </w:pPr>
      <w:r>
        <w:t> </w:t>
      </w:r>
    </w:p>
    <w:p w:rsidR="00000000" w:rsidRDefault="005E0FD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</w:t>
      </w:r>
      <w:r>
        <w:rPr>
          <w:rStyle w:val="s0"/>
        </w:rPr>
        <w:t>. Министра промышленности и строительства РК от 10.09.24 г. № 322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2024 г.)</w:t>
      </w:r>
    </w:p>
    <w:p w:rsidR="00000000" w:rsidRDefault="005E0FD7">
      <w:pPr>
        <w:pStyle w:val="pj"/>
      </w:pPr>
      <w:r>
        <w:t> </w:t>
      </w:r>
    </w:p>
    <w:p w:rsidR="00000000" w:rsidRDefault="005E0FD7">
      <w:pPr>
        <w:pStyle w:val="pj"/>
      </w:pPr>
      <w:r>
        <w:t xml:space="preserve">Предыдущие редакции: </w:t>
      </w:r>
    </w:p>
    <w:p w:rsidR="00000000" w:rsidRDefault="005E0FD7">
      <w:pPr>
        <w:pStyle w:val="pj"/>
      </w:pPr>
      <w:r>
        <w:t> </w:t>
      </w:r>
    </w:p>
    <w:p w:rsidR="00000000" w:rsidRDefault="005E0FD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10.09.24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FD7" w:rsidRDefault="005E0FD7" w:rsidP="005E0FD7">
      <w:r>
        <w:separator/>
      </w:r>
    </w:p>
  </w:endnote>
  <w:endnote w:type="continuationSeparator" w:id="0">
    <w:p w:rsidR="005E0FD7" w:rsidRDefault="005E0FD7" w:rsidP="005E0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FD7" w:rsidRDefault="005E0FD7" w:rsidP="005E0FD7">
      <w:r>
        <w:separator/>
      </w:r>
    </w:p>
  </w:footnote>
  <w:footnote w:type="continuationSeparator" w:id="0">
    <w:p w:rsidR="005E0FD7" w:rsidRDefault="005E0FD7" w:rsidP="005E0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 w:rsidP="005E0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FD7" w:rsidRPr="005E0FD7" w:rsidRDefault="005E0FD7" w:rsidP="005E0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29 ноября 2022 года № 663 «Об установлении целевых индикаторов по энергоэффективности для субъектов Государственного энергетического реестра, потребляющих энергетические ресурсы в объеме, эквивалентном пятидесяти тысячам и более тонн условного топлива в год» (с изменениями от 18.11.2024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D7" w:rsidRDefault="005E0F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FD7"/>
    <w:rsid w:val="005E0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F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F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F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F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805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485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80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997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2025-05-13T17:48:00Z</dcterms:created>
  <dcterms:modified xsi:type="dcterms:W3CDTF">2025-05-13T17:48:00Z</dcterms:modified>
</cp:coreProperties>
</file>