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5C5F">
      <w:pPr>
        <w:pStyle w:val="pj"/>
      </w:pPr>
      <w:bookmarkStart w:id="0" w:name="_GoBack"/>
      <w:bookmarkEnd w:id="0"/>
      <w:r>
        <w:rPr>
          <w:rStyle w:val="s0"/>
          <w:b/>
          <w:bCs/>
        </w:rPr>
        <w:t>«Телерадио хабарларын тарату мақсаты үшін жиілік белдеулерін, радиожиіліктерді (радиожиілік арналарын) бөлу қағидаларын бекіту туралы» Қазақстан Республикасы Мәдениет және ақпарат министрінің м.а. 2024 жылғы 20 тамыздағы № 364-НҚ бұйрығы</w:t>
      </w:r>
    </w:p>
    <w:p w:rsidR="00000000" w:rsidRDefault="00B95C5F">
      <w:pPr>
        <w:pStyle w:val="pj"/>
      </w:pPr>
      <w:r>
        <w:rPr>
          <w:rStyle w:val="s0"/>
          <w:b/>
          <w:bCs/>
        </w:rPr>
        <w:t> </w:t>
      </w:r>
    </w:p>
    <w:p w:rsidR="00000000" w:rsidRDefault="00B95C5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20 тамызда № 34964 тіркелді</w:t>
      </w:r>
    </w:p>
    <w:p w:rsidR="00000000" w:rsidRDefault="00B95C5F">
      <w:pPr>
        <w:pStyle w:val="pj"/>
      </w:pPr>
      <w:r>
        <w:rPr>
          <w:rStyle w:val="s0"/>
        </w:rPr>
        <w:t> </w:t>
      </w:r>
    </w:p>
    <w:p w:rsidR="00000000" w:rsidRDefault="00B95C5F">
      <w:pPr>
        <w:pStyle w:val="pj"/>
      </w:pPr>
      <w:r>
        <w:rPr>
          <w:rStyle w:val="s0"/>
        </w:rPr>
        <w:t xml:space="preserve">Жариялануы: </w:t>
      </w:r>
      <w:hyperlink r:id="rId7" w:anchor="!/doc/199909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2024 ж. 23 тамызда</w:t>
        </w:r>
      </w:hyperlink>
    </w:p>
    <w:p w:rsidR="00000000" w:rsidRDefault="00B95C5F">
      <w:pPr>
        <w:pStyle w:val="pj"/>
      </w:pPr>
      <w:r>
        <w:rPr>
          <w:rStyle w:val="s0"/>
        </w:rPr>
        <w:t> </w:t>
      </w:r>
    </w:p>
    <w:p w:rsidR="00000000" w:rsidRDefault="00B95C5F">
      <w:pPr>
        <w:pStyle w:val="pj"/>
      </w:pPr>
      <w:r>
        <w:rPr>
          <w:rStyle w:val="s0"/>
        </w:rPr>
        <w:t> </w:t>
      </w:r>
    </w:p>
    <w:p w:rsidR="00000000" w:rsidRDefault="00B95C5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C5F" w:rsidRDefault="00B95C5F" w:rsidP="00B95C5F">
      <w:r>
        <w:separator/>
      </w:r>
    </w:p>
  </w:endnote>
  <w:endnote w:type="continuationSeparator" w:id="0">
    <w:p w:rsidR="00B95C5F" w:rsidRDefault="00B95C5F" w:rsidP="00B95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5F" w:rsidRDefault="00B95C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5F" w:rsidRDefault="00B95C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5F" w:rsidRDefault="00B95C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C5F" w:rsidRDefault="00B95C5F" w:rsidP="00B95C5F">
      <w:r>
        <w:separator/>
      </w:r>
    </w:p>
  </w:footnote>
  <w:footnote w:type="continuationSeparator" w:id="0">
    <w:p w:rsidR="00B95C5F" w:rsidRDefault="00B95C5F" w:rsidP="00B95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5F" w:rsidRDefault="00B95C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5F" w:rsidRDefault="00B95C5F" w:rsidP="00B95C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5C5F" w:rsidRPr="00B95C5F" w:rsidRDefault="00B95C5F" w:rsidP="00B95C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«Телерадио хабарларын тарату мақсаты үшін жиілік белдеулерін, радиожиіліктерді (радиожиілік арналарын) бөлу қағидаларын бекіту туралы» Қазақстан Республикасы Мәдениет және ақпарат министрінің м.а. 2024 жылғы 20 тамыздағы № 364-НҚ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C5F" w:rsidRDefault="00B95C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5C5F"/>
    <w:rsid w:val="00B9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5C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5C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5C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5C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5C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5C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5C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5C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471</Characters>
  <Application>Microsoft Office Word</Application>
  <DocSecurity>0</DocSecurity>
  <Lines>3</Lines>
  <Paragraphs>1</Paragraphs>
  <ScaleCrop>false</ScaleCrop>
  <Company>SPecialiST RePack</Company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«Телерадио хабарларын тарату мақсаты үшін жиілік белдеулерін, радиожиіліктерді (радиожиілік арналарын) бөлу қағидаларын бекіту туралы» Қазақстан Республикасы Мәдениет және ақпарат министрінің м.а. 2024 жылғы 20 тамыздағы № 364-НҚ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2024-08-27T14:01:00Z</dcterms:created>
  <dcterms:modified xsi:type="dcterms:W3CDTF">2024-08-27T14:01:00Z</dcterms:modified>
</cp:coreProperties>
</file>