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069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апреля 2023 года № 138-ФЗ «О гражданстве Российской Федерации» (с изменениями и дополнениями по состоянию на 08.08.2024 г.)</w:t>
      </w:r>
    </w:p>
    <w:p w:rsidR="00000000" w:rsidRDefault="00DB0690">
      <w:pPr>
        <w:pStyle w:val="pj"/>
      </w:pPr>
      <w:r>
        <w:rPr>
          <w:rStyle w:val="s0"/>
          <w:b/>
          <w:bCs/>
        </w:rPr>
        <w:t> </w:t>
      </w:r>
    </w:p>
    <w:p w:rsidR="00000000" w:rsidRDefault="00DB0690">
      <w:pPr>
        <w:pStyle w:val="pj"/>
      </w:pPr>
      <w:r>
        <w:t>Опубликован: «Официальный интернет-портал правовой информации» (pravo.gov.ru) 28 апреля 2023 г.</w:t>
      </w:r>
    </w:p>
    <w:p w:rsidR="00000000" w:rsidRDefault="00DB0690">
      <w:pPr>
        <w:pStyle w:val="pj"/>
      </w:pPr>
      <w:r>
        <w:t> </w:t>
      </w:r>
    </w:p>
    <w:p w:rsidR="00000000" w:rsidRDefault="00DB0690">
      <w:pPr>
        <w:pStyle w:val="pj"/>
      </w:pPr>
      <w:r>
        <w:t>Внесены изменения:</w:t>
      </w:r>
    </w:p>
    <w:p w:rsidR="00000000" w:rsidRDefault="00DB0690">
      <w:pPr>
        <w:pStyle w:val="pj"/>
      </w:pPr>
      <w:r>
        <w:t> </w:t>
      </w:r>
    </w:p>
    <w:p w:rsidR="00000000" w:rsidRDefault="00DB0690">
      <w:pPr>
        <w:pStyle w:val="pj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386-ФЗ (вступи</w:t>
      </w:r>
      <w:r>
        <w:rPr>
          <w:rStyle w:val="s0"/>
        </w:rPr>
        <w:t xml:space="preserve">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0690">
      <w:pPr>
        <w:pStyle w:val="pj"/>
      </w:pPr>
      <w:hyperlink r:id="rId9" w:anchor="sub_id=50000" w:history="1">
        <w:r>
          <w:rPr>
            <w:rStyle w:val="a4"/>
          </w:rPr>
          <w:t>Федеральным 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РФ от 25.12.23 г. № 648-ФЗ (вступил в с</w:t>
      </w:r>
      <w:r>
        <w:rPr>
          <w:rStyle w:val="s0"/>
        </w:rPr>
        <w:t xml:space="preserve">илу по истечении ста восьмидесяти дней после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0690">
      <w:pPr>
        <w:pStyle w:val="pj"/>
      </w:pPr>
      <w:hyperlink r:id="rId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</w:t>
      </w:r>
      <w:r>
        <w:rPr>
          <w:rStyle w:val="s0"/>
        </w:rPr>
        <w:t xml:space="preserve">08.08.24 г. № 281-ФЗ (вступил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B0690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0690" w:rsidRDefault="00DB0690" w:rsidP="00DB0690">
      <w:r>
        <w:separator/>
      </w:r>
    </w:p>
  </w:endnote>
  <w:endnote w:type="continuationSeparator" w:id="0">
    <w:p w:rsidR="00DB0690" w:rsidRDefault="00DB0690" w:rsidP="00DB06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690" w:rsidRDefault="00DB06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690" w:rsidRDefault="00DB06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690" w:rsidRDefault="00DB06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0690" w:rsidRDefault="00DB0690" w:rsidP="00DB0690">
      <w:r>
        <w:separator/>
      </w:r>
    </w:p>
  </w:footnote>
  <w:footnote w:type="continuationSeparator" w:id="0">
    <w:p w:rsidR="00DB0690" w:rsidRDefault="00DB0690" w:rsidP="00DB06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690" w:rsidRDefault="00DB06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690" w:rsidRDefault="00DB0690" w:rsidP="00DB06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0690" w:rsidRPr="00DB0690" w:rsidRDefault="00DB0690" w:rsidP="00DB06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апреля 2023 года № 138-ФЗ «О гражданстве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690" w:rsidRDefault="00DB06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0690"/>
    <w:rsid w:val="00DB0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06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6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06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06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06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6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06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06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6453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374801" TargetMode="External"/><Relationship Id="rId12" Type="http://schemas.openxmlformats.org/officeDocument/2006/relationships/hyperlink" Target="http://online.zakon.kz/Document/?doc_id=3912780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515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02620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8594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994</Characters>
  <Application>Microsoft Office Word</Application>
  <DocSecurity>0</DocSecurity>
  <Lines>8</Lines>
  <Paragraphs>2</Paragraphs>
  <ScaleCrop>false</ScaleCrop>
  <Company/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2025-03-15T23:25:00Z</dcterms:created>
  <dcterms:modified xsi:type="dcterms:W3CDTF">2025-03-15T23:25:00Z</dcterms:modified>
</cp:coreProperties>
</file>