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6A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11 июня 2019 года № 53 «О внесении изменения в приказ Министра национальной экономики Республики Казахстан от 27 ноября 2018 года № 84 «Об утверждении Правил кредитования/микрокредитования в го</w:t>
      </w:r>
      <w:r>
        <w:rPr>
          <w:rStyle w:val="s0"/>
          <w:b/>
          <w:bCs/>
        </w:rPr>
        <w:t>родах и моногородах и Правил гарантирования по кредитам/микрокредитам, выдаваемым микрофинансовыми организациями/банками второго уровня в городах» (утратил силу)</w:t>
      </w:r>
    </w:p>
    <w:p w:rsidR="00000000" w:rsidRDefault="00A206AF">
      <w:pPr>
        <w:pStyle w:val="pj"/>
      </w:pPr>
      <w:r>
        <w:rPr>
          <w:rStyle w:val="s0"/>
          <w:b/>
          <w:bCs/>
        </w:rPr>
        <w:t> </w:t>
      </w:r>
    </w:p>
    <w:p w:rsidR="00000000" w:rsidRDefault="00A206A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июня 2019 года под № 18839</w:t>
      </w:r>
    </w:p>
    <w:p w:rsidR="00000000" w:rsidRDefault="00A206AF">
      <w:pPr>
        <w:pStyle w:val="pj"/>
      </w:pPr>
      <w:r>
        <w:rPr>
          <w:rStyle w:val="s0"/>
        </w:rPr>
        <w:t> </w:t>
      </w:r>
    </w:p>
    <w:p w:rsidR="00000000" w:rsidRDefault="00A206AF">
      <w:pPr>
        <w:pStyle w:val="pj"/>
      </w:pPr>
      <w:r>
        <w:rPr>
          <w:rStyle w:val="s0"/>
        </w:rPr>
        <w:t xml:space="preserve">Опубликован: </w:t>
      </w:r>
      <w:hyperlink r:id="rId7" w:anchor="!/doc/132518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20 июня 2019</w:t>
        </w:r>
      </w:hyperlink>
      <w:r>
        <w:rPr>
          <w:rStyle w:val="s0"/>
        </w:rPr>
        <w:t xml:space="preserve"> г.</w:t>
      </w:r>
    </w:p>
    <w:p w:rsidR="00000000" w:rsidRDefault="00A206AF">
      <w:pPr>
        <w:pStyle w:val="pj"/>
      </w:pPr>
      <w:r>
        <w:rPr>
          <w:b/>
          <w:bCs/>
        </w:rPr>
        <w:t> </w:t>
      </w:r>
    </w:p>
    <w:p w:rsidR="00000000" w:rsidRDefault="00A206A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20 января 2025 года № 3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6AF" w:rsidRDefault="00A206AF" w:rsidP="00A206AF">
      <w:r>
        <w:separator/>
      </w:r>
    </w:p>
  </w:endnote>
  <w:endnote w:type="continuationSeparator" w:id="0">
    <w:p w:rsidR="00A206AF" w:rsidRDefault="00A206AF" w:rsidP="00A20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AF" w:rsidRDefault="00A206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AF" w:rsidRDefault="00A206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AF" w:rsidRDefault="00A206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6AF" w:rsidRDefault="00A206AF" w:rsidP="00A206AF">
      <w:r>
        <w:separator/>
      </w:r>
    </w:p>
  </w:footnote>
  <w:footnote w:type="continuationSeparator" w:id="0">
    <w:p w:rsidR="00A206AF" w:rsidRDefault="00A206AF" w:rsidP="00A20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AF" w:rsidRDefault="00A206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AF" w:rsidRDefault="00A206AF" w:rsidP="00A20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6AF" w:rsidRPr="00A206AF" w:rsidRDefault="00A206AF" w:rsidP="00A20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11 июня 2019 года № 53 «О внесении изменения в приказ Министра национальной экономики Республики Казахстан от 27 ноября 2018 года № 84 «Об утверждении Правил кредитования/микрокредитования в городах и моногородах и Правил гарантирования по кредитам/микрокредитам, выдаваемым микрофинансовыми организациями/банками второго уровня в городах»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AF" w:rsidRDefault="00A206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6AF"/>
    <w:rsid w:val="00A20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6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6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6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6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6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6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333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815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2025-05-15T03:28:00Z</dcterms:created>
  <dcterms:modified xsi:type="dcterms:W3CDTF">2025-05-15T03:28:00Z</dcterms:modified>
</cp:coreProperties>
</file>