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6E9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7 апреля 2023 года № 138/НҚ «Об утверждении Правил учета и ведения реестра аппаратно-программного комплекса для цифрового майнинга» (с изменениями от 03.</w:t>
      </w:r>
      <w:r>
        <w:rPr>
          <w:rStyle w:val="s0"/>
          <w:b/>
          <w:bCs/>
        </w:rPr>
        <w:t>09.2023 г.)</w:t>
      </w:r>
    </w:p>
    <w:p w:rsidR="00000000" w:rsidRDefault="004D6E9F">
      <w:pPr>
        <w:pStyle w:val="pj"/>
      </w:pPr>
      <w:r>
        <w:rPr>
          <w:rStyle w:val="s0"/>
        </w:rPr>
        <w:t> </w:t>
      </w:r>
    </w:p>
    <w:p w:rsidR="00000000" w:rsidRDefault="004D6E9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2023 года под № 32271</w:t>
      </w:r>
    </w:p>
    <w:p w:rsidR="00000000" w:rsidRDefault="004D6E9F">
      <w:pPr>
        <w:pStyle w:val="pj"/>
      </w:pPr>
      <w:r>
        <w:rPr>
          <w:rStyle w:val="s0"/>
        </w:rPr>
        <w:t> </w:t>
      </w:r>
    </w:p>
    <w:p w:rsidR="00000000" w:rsidRDefault="004D6E9F">
      <w:pPr>
        <w:pStyle w:val="pj"/>
      </w:pPr>
      <w:r>
        <w:rPr>
          <w:rStyle w:val="s0"/>
        </w:rPr>
        <w:t xml:space="preserve">Опубликован: </w:t>
      </w:r>
      <w:hyperlink r:id="rId7" w:anchor="!/doc/179605/rus" w:history="1">
        <w:r>
          <w:rPr>
            <w:rStyle w:val="a4"/>
          </w:rPr>
          <w:t>ИС «Эталонный контрольный банк НПА РК в электронном виде» 14 апреля 2023</w:t>
        </w:r>
      </w:hyperlink>
      <w:r>
        <w:rPr>
          <w:rStyle w:val="s0"/>
        </w:rPr>
        <w:t xml:space="preserve"> г.</w:t>
      </w:r>
    </w:p>
    <w:p w:rsidR="00000000" w:rsidRDefault="004D6E9F">
      <w:pPr>
        <w:pStyle w:val="pj"/>
      </w:pPr>
      <w:r>
        <w:rPr>
          <w:rStyle w:val="s0"/>
        </w:rPr>
        <w:t> </w:t>
      </w:r>
    </w:p>
    <w:p w:rsidR="00000000" w:rsidRDefault="004D6E9F">
      <w:pPr>
        <w:pStyle w:val="pj"/>
      </w:pPr>
      <w:r>
        <w:t xml:space="preserve">Внесены изменения: </w:t>
      </w:r>
    </w:p>
    <w:p w:rsidR="00000000" w:rsidRDefault="004D6E9F">
      <w:pPr>
        <w:pStyle w:val="pj"/>
      </w:pPr>
      <w:r>
        <w:t> </w:t>
      </w:r>
    </w:p>
    <w:p w:rsidR="00000000" w:rsidRDefault="004D6E9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11.0</w:t>
      </w:r>
      <w:r>
        <w:rPr>
          <w:rStyle w:val="s0"/>
        </w:rPr>
        <w:t>8.23 г. № 331/НҚ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сентября 2023 г.).</w:t>
      </w:r>
    </w:p>
    <w:p w:rsidR="00000000" w:rsidRDefault="004D6E9F">
      <w:pPr>
        <w:pStyle w:val="pj"/>
      </w:pPr>
      <w:r>
        <w:t> </w:t>
      </w:r>
    </w:p>
    <w:p w:rsidR="00000000" w:rsidRDefault="004D6E9F">
      <w:pPr>
        <w:pStyle w:val="pj"/>
      </w:pPr>
      <w:r>
        <w:t xml:space="preserve">Предыдущие редакции: </w:t>
      </w:r>
    </w:p>
    <w:p w:rsidR="00000000" w:rsidRDefault="004D6E9F">
      <w:pPr>
        <w:pStyle w:val="pj"/>
      </w:pPr>
      <w:r>
        <w:t> </w:t>
      </w:r>
    </w:p>
    <w:p w:rsidR="00000000" w:rsidRDefault="004D6E9F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</w:t>
      </w:r>
      <w:r>
        <w:t xml:space="preserve">о внесения изменений от </w:t>
      </w:r>
      <w:r>
        <w:rPr>
          <w:rStyle w:val="s0"/>
        </w:rPr>
        <w:t>11.08.23 г.</w:t>
      </w:r>
    </w:p>
    <w:p w:rsidR="00000000" w:rsidRDefault="004D6E9F">
      <w:pPr>
        <w:pStyle w:val="pj"/>
      </w:pPr>
      <w:r>
        <w:rPr>
          <w:rStyle w:val="s0"/>
        </w:rPr>
        <w:t> </w:t>
      </w:r>
    </w:p>
    <w:p w:rsidR="00000000" w:rsidRDefault="004D6E9F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E9F" w:rsidRDefault="004D6E9F" w:rsidP="004D6E9F">
      <w:r>
        <w:separator/>
      </w:r>
    </w:p>
  </w:endnote>
  <w:endnote w:type="continuationSeparator" w:id="0">
    <w:p w:rsidR="004D6E9F" w:rsidRDefault="004D6E9F" w:rsidP="004D6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9F" w:rsidRDefault="004D6E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9F" w:rsidRDefault="004D6E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9F" w:rsidRDefault="004D6E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E9F" w:rsidRDefault="004D6E9F" w:rsidP="004D6E9F">
      <w:r>
        <w:separator/>
      </w:r>
    </w:p>
  </w:footnote>
  <w:footnote w:type="continuationSeparator" w:id="0">
    <w:p w:rsidR="004D6E9F" w:rsidRDefault="004D6E9F" w:rsidP="004D6E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9F" w:rsidRDefault="004D6E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9F" w:rsidRDefault="004D6E9F" w:rsidP="004D6E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6E9F" w:rsidRPr="004D6E9F" w:rsidRDefault="004D6E9F" w:rsidP="004D6E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7 апреля 2023 года № 138/НҚ «Об утверждении Правил учета и ведения реестра аппаратно-программного комплекса для цифрового майнинга» (с изменениями от 03.09.2023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E9F" w:rsidRDefault="004D6E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6E9F"/>
    <w:rsid w:val="004D6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6E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E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6E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6E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6E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E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6E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6E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3284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6871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328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936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7 апреля 2023 года № 138/НҚ «Об утверждении Правил учета и ведения реестра аппаратно-программного комплекса для цифрового майнинга» (с изменениями от 03.09.2023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2023-11-18T09:36:00Z</dcterms:created>
  <dcterms:modified xsi:type="dcterms:W3CDTF">2023-11-18T09:36:00Z</dcterms:modified>
</cp:coreProperties>
</file>