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76D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тарихи-мәдени мұра мәселелері бойынша өзгерістер мен толықтыру енгізу туралы» Қазақстан Республикасының 2019 жылғы 26 желтоқсандағы № 289-VІ Заңы</w:t>
      </w:r>
    </w:p>
    <w:p w:rsidR="00000000" w:rsidRDefault="000C76D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C76DB">
      <w:pPr>
        <w:ind w:firstLine="397"/>
        <w:jc w:val="both"/>
      </w:pPr>
      <w:r>
        <w:rPr>
          <w:rStyle w:val="s0"/>
        </w:rPr>
        <w:t xml:space="preserve">Жариялануы: «Егемен Қазақстан» 2019 жылғы 30 </w:t>
      </w:r>
      <w:r>
        <w:rPr>
          <w:rStyle w:val="s0"/>
          <w:lang w:val="kk-KZ"/>
        </w:rPr>
        <w:t>желтоқсан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249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728</w:t>
      </w:r>
      <w:r>
        <w:rPr>
          <w:rStyle w:val="s0"/>
        </w:rPr>
        <w:t xml:space="preserve">); </w:t>
      </w:r>
      <w:hyperlink r:id="rId7" w:anchor="!/doc/137708/kaz" w:history="1">
        <w:r>
          <w:rPr>
            <w:rStyle w:val="a4"/>
          </w:rPr>
          <w:t xml:space="preserve">«ҚР НҚА электрондық түрдегі эталондық бақылау банкі» АЖ 2019 ж. 31 </w:t>
        </w:r>
        <w:r>
          <w:rPr>
            <w:rStyle w:val="a4"/>
            <w:lang w:val="kk-KZ"/>
          </w:rPr>
          <w:t>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2019 ж., </w:t>
      </w:r>
      <w:r>
        <w:rPr>
          <w:rStyle w:val="s0"/>
          <w:lang w:val="kk-KZ"/>
        </w:rPr>
        <w:t>желтоқсан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23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798</w:t>
      </w:r>
      <w:r>
        <w:rPr>
          <w:rStyle w:val="s0"/>
        </w:rPr>
        <w:t xml:space="preserve">), </w:t>
      </w:r>
      <w:r w:rsidRPr="000C76DB">
        <w:rPr>
          <w:rStyle w:val="s0"/>
        </w:rPr>
        <w:t>108</w:t>
      </w:r>
      <w:r>
        <w:rPr>
          <w:rStyle w:val="s0"/>
        </w:rPr>
        <w:t>-құжат</w:t>
      </w:r>
    </w:p>
    <w:p w:rsidR="00000000" w:rsidRDefault="000C76D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6DB" w:rsidRDefault="000C76DB" w:rsidP="000C76DB">
      <w:r>
        <w:separator/>
      </w:r>
    </w:p>
  </w:endnote>
  <w:endnote w:type="continuationSeparator" w:id="0">
    <w:p w:rsidR="000C76DB" w:rsidRDefault="000C76DB" w:rsidP="000C7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6DB" w:rsidRDefault="000C76DB" w:rsidP="000C76DB">
      <w:r>
        <w:separator/>
      </w:r>
    </w:p>
  </w:footnote>
  <w:footnote w:type="continuationSeparator" w:id="0">
    <w:p w:rsidR="000C76DB" w:rsidRDefault="000C76DB" w:rsidP="000C7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 w:rsidP="000C7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76DB" w:rsidRPr="000C76DB" w:rsidRDefault="000C76DB" w:rsidP="000C76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тарихи-мәдени мұра мәселелері бойынша өзгерістер мен толықтыру енгізу туралы» Қазақстан Республикасының 2019 жылғы 26 желтоқсандағы № 289-VІ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6DB" w:rsidRDefault="000C76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76DB"/>
    <w:rsid w:val="000C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6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6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76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76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76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76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433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тарихи-мәдени мұра мәселелері бойынша өзгерістер мен толықтыру енгізу туралы» Қазақстан Республикасының 2019 жылғы 26 желтоқсандағы № 289-VІ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2023-11-30T04:49:00Z</dcterms:created>
  <dcterms:modified xsi:type="dcterms:W3CDTF">2023-11-30T04:49:00Z</dcterms:modified>
</cp:coreProperties>
</file>