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0D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F710D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F710D6">
      <w:pPr>
        <w:jc w:val="center"/>
      </w:pPr>
      <w:r>
        <w:t> </w:t>
      </w:r>
    </w:p>
    <w:p w:rsidR="00000000" w:rsidRDefault="00F710D6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F710D6">
      <w:pPr>
        <w:jc w:val="center"/>
      </w:pPr>
      <w:r>
        <w:t> </w:t>
      </w:r>
    </w:p>
    <w:bookmarkStart w:id="1" w:name="ContentStart"/>
    <w:bookmarkEnd w:id="1"/>
    <w:p w:rsidR="00000000" w:rsidRDefault="00F710D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710D6">
      <w:pPr>
        <w:ind w:left="1701" w:hanging="1275"/>
        <w:jc w:val="both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F710D6">
      <w:pPr>
        <w:ind w:left="1701" w:hanging="1275"/>
        <w:jc w:val="both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F710D6">
      <w:pPr>
        <w:jc w:val="both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</w:t>
        </w:r>
        <w:r>
          <w:rPr>
            <w:rStyle w:val="a4"/>
            <w:i/>
            <w:iCs/>
          </w:rPr>
          <w:t>емы жилищных строительных сбережений</w:t>
        </w:r>
      </w:hyperlink>
    </w:p>
    <w:p w:rsidR="00000000" w:rsidRDefault="00F710D6">
      <w:pPr>
        <w:ind w:left="1701" w:hanging="1275"/>
        <w:jc w:val="both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60000" w:history="1">
        <w:r>
          <w:rPr>
            <w:rStyle w:val="a4"/>
            <w:i/>
            <w:iCs/>
          </w:rPr>
          <w:t>Статья 6. Требования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7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7.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8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8.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Распределение денег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9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9.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Обеспечение жилищного,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F710D6">
      <w:pPr>
        <w:jc w:val="both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F710D6">
      <w:pPr>
        <w:ind w:left="1701" w:hanging="1275"/>
        <w:jc w:val="both"/>
      </w:pPr>
      <w:hyperlink w:anchor="sub100000" w:history="1">
        <w:r>
          <w:rPr>
            <w:rStyle w:val="a4"/>
            <w:i/>
            <w:iCs/>
          </w:rPr>
          <w:t>Статья 10.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110000" w:history="1">
        <w:r>
          <w:rPr>
            <w:rStyle w:val="a4"/>
            <w:i/>
            <w:iCs/>
          </w:rPr>
          <w:t>Статья 11.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120000" w:history="1">
        <w:r>
          <w:rPr>
            <w:rStyle w:val="a4"/>
            <w:i/>
            <w:iCs/>
          </w:rPr>
          <w:t>Статья 12.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Права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F710D6">
      <w:pPr>
        <w:ind w:left="1701" w:hanging="1275"/>
        <w:jc w:val="both"/>
      </w:pPr>
      <w:hyperlink w:anchor="sub1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13.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Введение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F710D6">
      <w:pPr>
        <w:jc w:val="center"/>
      </w:pPr>
      <w:bookmarkStart w:id="2" w:name="ContentEnd"/>
      <w:bookmarkEnd w:id="2"/>
      <w:r>
        <w:t> </w:t>
      </w:r>
    </w:p>
    <w:p w:rsidR="00000000" w:rsidRDefault="00F710D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710D6">
      <w:pPr>
        <w:jc w:val="center"/>
      </w:pPr>
      <w:r>
        <w:rPr>
          <w:rStyle w:val="s1"/>
        </w:rPr>
        <w:t> 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F710D6">
      <w:pPr>
        <w:ind w:firstLine="400"/>
        <w:jc w:val="both"/>
      </w:pPr>
      <w:r>
        <w:rPr>
          <w:rStyle w:val="s0"/>
        </w:rPr>
        <w:t>Настоящий Закон оп</w:t>
      </w:r>
      <w:r>
        <w:rPr>
          <w:rStyle w:val="s0"/>
        </w:rPr>
        <w:t>ределяет правовые основы и регулирует отношения между субъектами системы жилищных строительных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F710D6">
      <w:pPr>
        <w:ind w:firstLine="400"/>
        <w:jc w:val="both"/>
      </w:pPr>
      <w:r>
        <w:rPr>
          <w:rStyle w:val="s0"/>
        </w:rPr>
        <w:t> </w:t>
      </w:r>
    </w:p>
    <w:p w:rsidR="00000000" w:rsidRDefault="00F710D6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>Статья 2. Основные понятия, используемые</w:t>
      </w:r>
      <w:r>
        <w:rPr>
          <w:rStyle w:val="s1"/>
        </w:rPr>
        <w:t xml:space="preserve"> в настоящем Законе</w:t>
      </w:r>
    </w:p>
    <w:p w:rsidR="00000000" w:rsidRDefault="00F710D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710D6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предварительный жилищный заем - целевой заем, предоставляемый жилищным строительным сберегательным банком вкладчику в пределах договорной суммы в целях улучшения жилищных условий, без условия погашения </w:t>
      </w:r>
      <w:r>
        <w:rPr>
          <w:rStyle w:val="s0"/>
        </w:rPr>
        <w:t>основного долга до получения договорной суммы, остаток по которому погашается за счет договорной суммы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F710D6">
      <w:pPr>
        <w:jc w:val="both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2) промежуточный жилищный заем - целевой заем, предоставляемый жилищн</w:t>
      </w:r>
      <w:r>
        <w:rPr>
          <w:rStyle w:val="s0"/>
        </w:rPr>
        <w:t>ым строительным сберегательным банком вкладчику в целях улучшения жилищных условий при условии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</w:t>
      </w:r>
      <w:r>
        <w:rPr>
          <w:rStyle w:val="s0"/>
        </w:rPr>
        <w:t>ниях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F710D6">
      <w:pPr>
        <w:ind w:firstLine="400"/>
        <w:jc w:val="both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</w:t>
      </w:r>
      <w:r>
        <w:rPr>
          <w:rStyle w:val="s0"/>
        </w:rPr>
        <w:t>я очередности выплаты договорных сумм;</w:t>
      </w:r>
    </w:p>
    <w:p w:rsidR="00000000" w:rsidRDefault="00F710D6">
      <w:pPr>
        <w:ind w:firstLine="400"/>
        <w:jc w:val="both"/>
      </w:pPr>
      <w:r>
        <w:rPr>
          <w:rStyle w:val="s0"/>
        </w:rPr>
        <w:t>4) сумма накопленных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F710D6">
      <w:pPr>
        <w:ind w:firstLine="400"/>
        <w:jc w:val="both"/>
      </w:pPr>
      <w:r>
        <w:rPr>
          <w:rStyle w:val="s0"/>
        </w:rPr>
        <w:t>5) минимально необхо</w:t>
      </w:r>
      <w:r>
        <w:rPr>
          <w:rStyle w:val="s0"/>
        </w:rPr>
        <w:t>димый размер накопленных денег - деньги, определенные в договоре о жилищных строительных сбережениях для получения жилищного займа;</w:t>
      </w:r>
    </w:p>
    <w:p w:rsidR="00000000" w:rsidRDefault="00F710D6">
      <w:pPr>
        <w:ind w:firstLine="400"/>
        <w:jc w:val="both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F710D6">
      <w:pPr>
        <w:ind w:firstLine="400"/>
        <w:jc w:val="both"/>
      </w:pPr>
      <w:r>
        <w:rPr>
          <w:rStyle w:val="s0"/>
        </w:rPr>
        <w:t>7) ставка вознаграждения по займу - процентная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</w:t>
      </w:r>
      <w:r>
        <w:rPr>
          <w:rStyle w:val="s0"/>
        </w:rPr>
        <w:t>гу из расчета годового размера денег, причитающихся жилищному строительному сберегательному банку;</w:t>
      </w:r>
    </w:p>
    <w:p w:rsidR="00000000" w:rsidRDefault="00F710D6">
      <w:pPr>
        <w:ind w:firstLine="400"/>
        <w:jc w:val="both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</w:t>
      </w:r>
      <w:r>
        <w:rPr>
          <w:rStyle w:val="s0"/>
        </w:rPr>
        <w:t>ительных сбережениях;</w:t>
      </w:r>
    </w:p>
    <w:p w:rsidR="00000000" w:rsidRDefault="00F710D6">
      <w:pPr>
        <w:ind w:firstLine="400"/>
        <w:jc w:val="both"/>
      </w:pPr>
      <w:r>
        <w:rPr>
          <w:rStyle w:val="s0"/>
        </w:rPr>
        <w:t>9) премия государства - деньги, ежегодно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F710D6">
      <w:pPr>
        <w:ind w:firstLine="400"/>
        <w:jc w:val="both"/>
      </w:pPr>
      <w:r>
        <w:rPr>
          <w:rStyle w:val="s0"/>
        </w:rPr>
        <w:t>10) ставка вознаграждения по вкла</w:t>
      </w:r>
      <w:r>
        <w:rPr>
          <w:rStyle w:val="s0"/>
        </w:rPr>
        <w:t>ду - процентная ставка, начисляемая жилищным строительным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</w:t>
      </w:r>
      <w:r>
        <w:rPr>
          <w:rStyle w:val="s0"/>
        </w:rPr>
        <w:t>тельного банка;</w:t>
      </w:r>
    </w:p>
    <w:p w:rsidR="00000000" w:rsidRDefault="00F710D6">
      <w:pPr>
        <w:ind w:firstLine="400"/>
        <w:jc w:val="both"/>
      </w:pPr>
      <w:r>
        <w:rPr>
          <w:rStyle w:val="s0"/>
        </w:rPr>
        <w:t>11) тарифная программа - внутренний документ жилищного строительного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12) жилищный заем </w:t>
      </w:r>
      <w:r>
        <w:rPr>
          <w:rStyle w:val="s0"/>
        </w:rPr>
        <w:t>- целевой заем, предоставляемый вкладчику в целях улучшения жилищных условий в соответствии с настоящим Законом и условиями договоров о жилищных строительных сбережениях, о предоставлении банковского займа;</w:t>
      </w:r>
    </w:p>
    <w:p w:rsidR="00000000" w:rsidRDefault="00F710D6">
      <w:pPr>
        <w:ind w:firstLine="400"/>
        <w:jc w:val="both"/>
      </w:pPr>
      <w:r>
        <w:rPr>
          <w:rStyle w:val="s0"/>
        </w:rPr>
        <w:t>13) жилищные строительные сбережения - деньги, на</w:t>
      </w:r>
      <w:r>
        <w:rPr>
          <w:rStyle w:val="s0"/>
        </w:rPr>
        <w:t>копленные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F710D6">
      <w:pPr>
        <w:ind w:firstLine="400"/>
        <w:jc w:val="both"/>
      </w:pPr>
      <w:r>
        <w:rPr>
          <w:rStyle w:val="s0"/>
        </w:rPr>
        <w:t>14) система жилищных строительных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</w:t>
      </w:r>
      <w:r>
        <w:rPr>
          <w:rStyle w:val="s0"/>
        </w:rPr>
        <w:t xml:space="preserve"> им жилищных займов в соответствии с настоящим Законом и условиями договора о жилищных строительных сбережениях;</w:t>
      </w:r>
    </w:p>
    <w:p w:rsidR="00000000" w:rsidRDefault="00F710D6">
      <w:pPr>
        <w:ind w:firstLine="400"/>
        <w:jc w:val="both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</w:t>
      </w:r>
      <w:r>
        <w:rPr>
          <w:rStyle w:val="s0"/>
        </w:rPr>
        <w:t xml:space="preserve">ом, жилищным строительным сберегательным банком и третьими лицами, в том числе заключаемый через агента (агентов) банка в соответствии с настоящим Законом и </w:t>
      </w:r>
      <w:hyperlink r:id="rId16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</w:t>
      </w:r>
      <w:r>
        <w:rPr>
          <w:rStyle w:val="s0"/>
        </w:rPr>
        <w:t>строительного сберегательного банка;</w:t>
      </w:r>
    </w:p>
    <w:p w:rsidR="00000000" w:rsidRDefault="00F710D6">
      <w:pPr>
        <w:ind w:firstLine="400"/>
        <w:jc w:val="both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жилищном строительном сберегательном банке в соответствии с условиями договора о жил</w:t>
      </w:r>
      <w:r>
        <w:rPr>
          <w:rStyle w:val="s0"/>
        </w:rPr>
        <w:t>ищных строительных сбережениях;</w:t>
      </w:r>
    </w:p>
    <w:p w:rsidR="00000000" w:rsidRDefault="00F710D6">
      <w:pPr>
        <w:ind w:firstLine="400"/>
        <w:jc w:val="both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F710D6">
      <w:pPr>
        <w:ind w:firstLine="400"/>
        <w:jc w:val="both"/>
      </w:pPr>
      <w:r>
        <w:rPr>
          <w:rStyle w:val="s0"/>
        </w:rPr>
        <w:t>18) вознаграждение жилищного строительного сб</w:t>
      </w:r>
      <w:r>
        <w:rPr>
          <w:rStyle w:val="s0"/>
        </w:rPr>
        <w:t>ерегательного банка - деньги, начисляемые жилищным строительным сберегательным банком в соответствии со ставкой вознаграждения по вкладу;</w:t>
      </w:r>
    </w:p>
    <w:p w:rsidR="00000000" w:rsidRDefault="00F710D6">
      <w:pPr>
        <w:ind w:firstLine="400"/>
        <w:jc w:val="both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</w:t>
      </w:r>
      <w:r>
        <w:rPr>
          <w:rStyle w:val="s0"/>
        </w:rPr>
        <w:t>стоящая из жилищных строительных сбережений и жилищного займа.</w:t>
      </w:r>
    </w:p>
    <w:p w:rsidR="00000000" w:rsidRDefault="00F710D6">
      <w:pPr>
        <w:ind w:firstLine="400"/>
        <w:jc w:val="both"/>
      </w:pPr>
      <w:r>
        <w:rPr>
          <w:rStyle w:val="s1"/>
        </w:rPr>
        <w:t> </w:t>
      </w:r>
    </w:p>
    <w:p w:rsidR="00000000" w:rsidRDefault="00F710D6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17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3. Система жилищных строительных сбережений </w:t>
      </w:r>
    </w:p>
    <w:p w:rsidR="00000000" w:rsidRDefault="00F710D6">
      <w:pPr>
        <w:ind w:firstLine="400"/>
        <w:jc w:val="both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</w:t>
      </w:r>
      <w:r>
        <w:rPr>
          <w:rStyle w:val="s0"/>
        </w:rPr>
        <w:t xml:space="preserve">и, вкладчики этих банков и государство, обеспечивающее выплату премий государства из республиканского бюджета. </w:t>
      </w:r>
    </w:p>
    <w:p w:rsidR="00000000" w:rsidRDefault="00F710D6">
      <w:pPr>
        <w:ind w:firstLine="400"/>
        <w:jc w:val="both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банках в национальной валюте Республи</w:t>
      </w:r>
      <w:r>
        <w:rPr>
          <w:rStyle w:val="s0"/>
        </w:rPr>
        <w:t xml:space="preserve">ки Казахстан. </w:t>
      </w:r>
    </w:p>
    <w:p w:rsidR="00000000" w:rsidRDefault="00F710D6">
      <w:pPr>
        <w:ind w:firstLine="400"/>
        <w:jc w:val="both"/>
      </w:pPr>
      <w:r>
        <w:rPr>
          <w:rStyle w:val="s0"/>
        </w:rPr>
        <w:t>3. Вкладчик вправе иметь несколько счетов по вкладу в жилищные строительные сбережения в каждом жилищном строительном сберегательном банке. При этом премия государства по выбору вкладчика начисляется только на один счет в одном жилищном стро</w:t>
      </w:r>
      <w:r>
        <w:rPr>
          <w:rStyle w:val="s0"/>
        </w:rPr>
        <w:t xml:space="preserve">ительном сберегательном банке. </w:t>
      </w:r>
    </w:p>
    <w:p w:rsidR="00000000" w:rsidRDefault="00F710D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9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3-1. Минимальный размер договорной суммы должен быть не менее </w:t>
      </w:r>
      <w:r>
        <w:rPr>
          <w:rStyle w:val="s0"/>
        </w:rPr>
        <w:t xml:space="preserve">пятисот </w:t>
      </w:r>
      <w:hyperlink r:id="rId20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F710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2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4. Минимально необходимый размер накопленных денег должен быть не менее пятидесяти процентов от договорной суммы. </w:t>
      </w:r>
    </w:p>
    <w:p w:rsidR="00000000" w:rsidRDefault="00F710D6">
      <w:pPr>
        <w:ind w:firstLine="400"/>
        <w:jc w:val="both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договора о жилищных строитель</w:t>
      </w:r>
      <w:r>
        <w:rPr>
          <w:rStyle w:val="s0"/>
        </w:rPr>
        <w:t xml:space="preserve">ных сбережениях и остаются постоянными в течение всего срока действия договора. </w:t>
      </w:r>
    </w:p>
    <w:p w:rsidR="00000000" w:rsidRDefault="00F710D6">
      <w:pPr>
        <w:ind w:firstLine="400"/>
        <w:jc w:val="both"/>
      </w:pPr>
      <w:r>
        <w:rPr>
          <w:rStyle w:val="s0"/>
        </w:rPr>
        <w:t>При переходе вкладчика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</w:t>
      </w:r>
      <w:r>
        <w:rPr>
          <w:rStyle w:val="s0"/>
        </w:rPr>
        <w:t xml:space="preserve">ным строительным сберегательным банком в течение всего срока действия договора о жилищных строительных сбережениях. </w:t>
      </w:r>
    </w:p>
    <w:p w:rsidR="00000000" w:rsidRDefault="00F710D6">
      <w:pPr>
        <w:ind w:firstLine="400"/>
        <w:jc w:val="both"/>
      </w:pPr>
      <w:r>
        <w:rPr>
          <w:rStyle w:val="s0"/>
        </w:rPr>
        <w:t>Размер ставки вознаграждения по жилищному займу не может быть выше размера ставки вознаграждения по вкладу в жилищные строительные сбережен</w:t>
      </w:r>
      <w:r>
        <w:rPr>
          <w:rStyle w:val="s0"/>
        </w:rPr>
        <w:t xml:space="preserve">ия более чем на три процента годовых.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6. Премии государства и вознаграждения жилищного строительного сберегательного банка направляются на увеличение основной суммы вклада в соответствии с настоящим Законом. </w:t>
      </w:r>
    </w:p>
    <w:p w:rsidR="00000000" w:rsidRDefault="00F710D6">
      <w:pPr>
        <w:ind w:firstLine="400"/>
        <w:jc w:val="both"/>
      </w:pPr>
      <w:r>
        <w:rPr>
          <w:rStyle w:val="s0"/>
        </w:rPr>
        <w:t>7. Премии государства, поступившие на счет жил</w:t>
      </w:r>
      <w:r>
        <w:rPr>
          <w:rStyle w:val="s0"/>
        </w:rPr>
        <w:t xml:space="preserve">ищного строительного сберегательного банка, зачисляются на счета вкладчиков - граждан Республики Казахстан. </w:t>
      </w:r>
    </w:p>
    <w:p w:rsidR="00000000" w:rsidRDefault="00F710D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3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</w:t>
      </w:r>
      <w:r>
        <w:rPr>
          <w:rStyle w:val="s3"/>
        </w:rPr>
        <w:t>г. № 272-III (</w:t>
      </w:r>
      <w:hyperlink r:id="rId24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вкладчиком только в целях проведения мероприятий п</w:t>
      </w:r>
      <w:r>
        <w:rPr>
          <w:rStyle w:val="s0"/>
        </w:rPr>
        <w:t xml:space="preserve">о улучшению жилищных условий на территории Республики Казахстан, под которыми понимаются: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строительство (включая приобретение земельного участка), приобретение жилища, в том числе путем его обмена с целью улучшения; </w:t>
      </w:r>
    </w:p>
    <w:p w:rsidR="00000000" w:rsidRDefault="00F710D6">
      <w:pPr>
        <w:ind w:firstLine="400"/>
        <w:jc w:val="both"/>
      </w:pPr>
      <w:r>
        <w:rPr>
          <w:rStyle w:val="s0"/>
        </w:rPr>
        <w:t>2) ремонт и модернизация жилища (вк</w:t>
      </w:r>
      <w:r>
        <w:rPr>
          <w:rStyle w:val="s0"/>
        </w:rPr>
        <w:t xml:space="preserve">лючая приобретение строительных материалов, оплату подрядных работ);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3) погашение обязательств, которые появились в связи с мероприятиями по улучшению жилищных условий; </w:t>
      </w:r>
    </w:p>
    <w:p w:rsidR="00000000" w:rsidRDefault="00F710D6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26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</w:t>
      </w:r>
      <w:r>
        <w:rPr>
          <w:rStyle w:val="s0"/>
        </w:rPr>
        <w:t>ях, осуществляющих отдельные виды банковских операций.</w:t>
      </w:r>
    </w:p>
    <w:p w:rsidR="00000000" w:rsidRDefault="00F710D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32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26"/>
        <w:jc w:val="both"/>
      </w:pPr>
      <w:r>
        <w:t>9. Вкладчик имеет право на досрочное расторжение договора о жилищных строительных сбережениях и получение вклада, начисленного на него вознаграждения жилищны</w:t>
      </w:r>
      <w:r>
        <w:t xml:space="preserve">м строительным сберегательным банком, за исключением случаев, предусмотренных </w:t>
      </w:r>
      <w:hyperlink r:id="rId3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34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t xml:space="preserve"> Республики Казахстан «О жилищных отношениях». При этом вкладчик имеет право на получение премии государства при накоплении вклада более трех лет на условиях, установленных договором о жилищных строительных сбережениях.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center"/>
      </w:pPr>
      <w:bookmarkStart w:id="6" w:name="SUB40000"/>
      <w:bookmarkEnd w:id="6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F710D6">
      <w:pPr>
        <w:jc w:val="center"/>
      </w:pPr>
      <w:r>
        <w:rPr>
          <w:rStyle w:val="s1"/>
        </w:rPr>
        <w:t> </w:t>
      </w:r>
    </w:p>
    <w:p w:rsidR="00000000" w:rsidRDefault="00F710D6">
      <w:pPr>
        <w:jc w:val="both"/>
      </w:pPr>
      <w:r>
        <w:rPr>
          <w:rStyle w:val="s3"/>
        </w:rPr>
        <w:t xml:space="preserve">В статью 4 внесены изменения </w:t>
      </w:r>
      <w:hyperlink r:id="rId35" w:anchor="sub_id=1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4. Правовой статус жилищного строительного сберегательного банка </w:t>
      </w:r>
    </w:p>
    <w:p w:rsidR="00000000" w:rsidRDefault="00F710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7.12 г. № 30-V (</w:t>
      </w:r>
      <w:hyperlink r:id="rId4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jc w:val="both"/>
      </w:pPr>
      <w:r>
        <w:rPr>
          <w:rStyle w:val="s3"/>
        </w:rPr>
        <w:t xml:space="preserve">См. изменения в пункт 1 - </w:t>
      </w:r>
      <w:hyperlink r:id="rId41" w:anchor="sub_id=1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(вводятся в действие с 1 января 2020 г.)</w:t>
      </w:r>
    </w:p>
    <w:p w:rsidR="00000000" w:rsidRDefault="00F710D6">
      <w:pPr>
        <w:ind w:firstLine="400"/>
        <w:jc w:val="both"/>
      </w:pPr>
      <w:r>
        <w:rPr>
          <w:rStyle w:val="s0"/>
        </w:rPr>
        <w:t>1. Жилищный строительный сберегательный банк - это банк, имеющий лицензию Национального Банка Республики Казахстан на осуществление деятельности, предусмотренной статьей 5 настоящего Закон</w:t>
      </w:r>
      <w:r>
        <w:rPr>
          <w:rStyle w:val="s0"/>
        </w:rPr>
        <w:t xml:space="preserve">а.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42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710D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</w:t>
      </w:r>
      <w:hyperlink r:id="rId43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44" w:anchor="sub_id=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6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2. Юридическое лицо, не имеющее официального статуса ж</w:t>
      </w:r>
      <w:r>
        <w:rPr>
          <w:rStyle w:val="s0"/>
        </w:rPr>
        <w:t xml:space="preserve">илищного строительного сберегательного банка, не может именоваться «жилищным строительным сберегательным банком» и (или) осуществлять деятельность, указанную в пункте 1 статьи 5 настоящего Закона. </w:t>
      </w:r>
    </w:p>
    <w:p w:rsidR="00000000" w:rsidRDefault="00F710D6">
      <w:pPr>
        <w:ind w:firstLine="400"/>
        <w:jc w:val="both"/>
      </w:pPr>
      <w:r>
        <w:rPr>
          <w:rStyle w:val="s0"/>
        </w:rPr>
        <w:t>3. Порядок создания, функционирования и прекращения деятел</w:t>
      </w:r>
      <w:r>
        <w:rPr>
          <w:rStyle w:val="s0"/>
        </w:rPr>
        <w:t>ьности жилищных строительных сберегательных банков регулируется законодательством Республики Казахстан.</w:t>
      </w:r>
    </w:p>
    <w:p w:rsidR="00000000" w:rsidRDefault="00F710D6">
      <w:pPr>
        <w:ind w:firstLine="400"/>
        <w:jc w:val="both"/>
      </w:pPr>
      <w:r>
        <w:rPr>
          <w:rStyle w:val="s0"/>
        </w:rPr>
        <w:t> </w:t>
      </w:r>
    </w:p>
    <w:p w:rsidR="00000000" w:rsidRDefault="00F710D6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</w:t>
      </w:r>
      <w:hyperlink r:id="rId4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5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5. Виды деятельности жилищных строительных сберегательных банков </w:t>
      </w:r>
    </w:p>
    <w:p w:rsidR="00000000" w:rsidRDefault="00F710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jc w:val="both"/>
      </w:pPr>
      <w:r>
        <w:rPr>
          <w:rStyle w:val="s3"/>
        </w:rPr>
        <w:t xml:space="preserve">См. изменения в пункт 1 - </w:t>
      </w:r>
      <w:hyperlink r:id="rId53" w:anchor="sub_id=18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1. Основными видами деятельности жилищных строительных сберегательных банков в соответствии с лицензией Национального </w:t>
      </w:r>
      <w:r>
        <w:rPr>
          <w:rStyle w:val="s0"/>
        </w:rPr>
        <w:t xml:space="preserve">Банка Республики Казахстан являются: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прием вкладов (депозитов) в жилищные строительные сбережения, открытие и ведение счетов вкладчиков; </w:t>
      </w:r>
    </w:p>
    <w:p w:rsidR="00000000" w:rsidRDefault="00F710D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4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5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</w:t>
      </w:r>
      <w:r>
        <w:rPr>
          <w:rStyle w:val="s0"/>
        </w:rPr>
        <w:t xml:space="preserve">ие мероприятий по улучшению жилищных условий. </w:t>
      </w:r>
    </w:p>
    <w:p w:rsidR="00000000" w:rsidRDefault="00F710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7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jc w:val="both"/>
      </w:pPr>
      <w:r>
        <w:rPr>
          <w:rStyle w:val="s3"/>
        </w:rPr>
        <w:t xml:space="preserve">См. изменения в пункт 2 - </w:t>
      </w:r>
      <w:hyperlink r:id="rId58" w:anchor="sub_id=18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F710D6">
      <w:pPr>
        <w:ind w:firstLine="400"/>
        <w:jc w:val="both"/>
      </w:pPr>
      <w:r>
        <w:rPr>
          <w:rStyle w:val="s0"/>
        </w:rPr>
        <w:t>2. Жилищные строительные с</w:t>
      </w:r>
      <w:r>
        <w:rPr>
          <w:rStyle w:val="s0"/>
        </w:rPr>
        <w:t>берегательные банки вправе, кроме основного вида деятельности, указанного в пункте 1 настоящей статьи, осуществлять участие в уставном капитале юридических лиц, являющихся частью инфраструктуры финансового рынка и (или) осуществляющих автоматизацию деятель</w:t>
      </w:r>
      <w:r>
        <w:rPr>
          <w:rStyle w:val="s0"/>
        </w:rPr>
        <w:t xml:space="preserve">ности жилищного строительного сберегательного банка в порядке, установленном банковским законодательством Республики Казахстан, а также другие виды операций в соответствии с лицензией Национального Банка Республики Казахстан, к которым относятся: </w:t>
      </w:r>
    </w:p>
    <w:p w:rsidR="00000000" w:rsidRDefault="00F710D6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 изложен в редакции </w:t>
      </w:r>
      <w:hyperlink r:id="rId59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60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F710D6">
      <w:pPr>
        <w:jc w:val="both"/>
      </w:pPr>
      <w:r>
        <w:rPr>
          <w:rStyle w:val="s3"/>
        </w:rPr>
        <w:t>В подпункт 2 внесе</w:t>
      </w:r>
      <w:r>
        <w:rPr>
          <w:rStyle w:val="s3"/>
        </w:rPr>
        <w:t xml:space="preserve">ны изменения в соответствии с </w:t>
      </w:r>
      <w:hyperlink r:id="rId61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63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64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2) переводные операции - выполнение поручений физических и юридических лиц по платежам и переводам денег;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5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66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4) эмиссия собственных ценных бумаг (за исключением акций);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5) сейфовые операции - услуги по хранению ценных бумаг, выпущенных в документарной форме, документов </w:t>
      </w:r>
      <w:r>
        <w:rPr>
          <w:rStyle w:val="s0"/>
        </w:rPr>
        <w:t xml:space="preserve">и ценностей клиентов, включая сдачу в аренду сейфовых ящиков, шкафов и помещений;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6) организация обменных операций с иностранной валютой; </w:t>
      </w:r>
    </w:p>
    <w:p w:rsidR="00000000" w:rsidRDefault="00F710D6">
      <w:pPr>
        <w:jc w:val="both"/>
      </w:pPr>
      <w:r>
        <w:rPr>
          <w:rStyle w:val="s3"/>
        </w:rPr>
        <w:t xml:space="preserve">Пункт 2 дополнен подпунктом 6-1 в соответствии с </w:t>
      </w:r>
      <w:hyperlink r:id="rId6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F710D6">
      <w:pPr>
        <w:ind w:firstLine="397"/>
        <w:jc w:val="both"/>
      </w:pPr>
      <w:r>
        <w:rPr>
          <w:rStyle w:val="s0"/>
        </w:rPr>
        <w:t>6-1) доверительные операции управления правами требования по ипотечным займам в интересах и по поручению доверителя;</w:t>
      </w:r>
    </w:p>
    <w:p w:rsidR="00000000" w:rsidRDefault="00F710D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</w:t>
      </w:r>
    </w:p>
    <w:p w:rsidR="00000000" w:rsidRDefault="00F710D6">
      <w:pPr>
        <w:ind w:firstLine="400"/>
        <w:jc w:val="both"/>
      </w:pPr>
      <w:r>
        <w:rPr>
          <w:rStyle w:val="s0"/>
        </w:rPr>
        <w:t>7) открытие и ведение банковских счетов юридических лиц.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 </w:t>
      </w:r>
    </w:p>
    <w:p w:rsidR="00000000" w:rsidRDefault="00F710D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70" w:history="1">
        <w:r>
          <w:rPr>
            <w:rStyle w:val="a4"/>
          </w:rPr>
          <w:t>банковским 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</w:t>
      </w:r>
      <w:hyperlink r:id="rId7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6. Требования к содержанию договора о жилищных строительных сбережениях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Договор о жилищных строительных сбережениях должен содержать: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предмет договора;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2) договорную сумму; </w:t>
      </w:r>
    </w:p>
    <w:p w:rsidR="00000000" w:rsidRDefault="00F710D6">
      <w:pPr>
        <w:ind w:firstLine="400"/>
        <w:jc w:val="both"/>
      </w:pPr>
      <w:r>
        <w:rPr>
          <w:rStyle w:val="s0"/>
        </w:rPr>
        <w:t>3) минимально не</w:t>
      </w:r>
      <w:r>
        <w:rPr>
          <w:rStyle w:val="s0"/>
        </w:rPr>
        <w:t xml:space="preserve">обходимый размер накопленных денег;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4) размеры ставки вознаграждения по вкладу и ставки вознаграждения по займу;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5) размер комиссионного сбора;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6) права и обязанности сторон;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7) сроки выполнения обязательств сторонами; </w:t>
      </w:r>
    </w:p>
    <w:p w:rsidR="00000000" w:rsidRDefault="00F710D6">
      <w:pPr>
        <w:ind w:firstLine="400"/>
        <w:jc w:val="both"/>
      </w:pPr>
      <w:r>
        <w:rPr>
          <w:rStyle w:val="s0"/>
        </w:rPr>
        <w:t>8) условия предоставления жилищн</w:t>
      </w:r>
      <w:r>
        <w:rPr>
          <w:rStyle w:val="s0"/>
        </w:rPr>
        <w:t xml:space="preserve">ого займа;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9) условия изменения и порядок расторжения договора;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10) ответственность сторон;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11) иные условия в соответствии с законодательными актами Республики Казахстан. </w:t>
      </w:r>
    </w:p>
    <w:p w:rsidR="00000000" w:rsidRDefault="00F710D6">
      <w:pPr>
        <w:jc w:val="both"/>
      </w:pPr>
      <w:r>
        <w:rPr>
          <w:rStyle w:val="s3"/>
        </w:rPr>
        <w:t xml:space="preserve">См.: </w:t>
      </w:r>
      <w:hyperlink r:id="rId75" w:history="1">
        <w:r>
          <w:rPr>
            <w:rStyle w:val="a4"/>
            <w:i/>
            <w:iCs/>
            <w:bdr w:val="none" w:sz="0" w:space="0" w:color="auto" w:frame="1"/>
          </w:rPr>
          <w:t>Общие условия</w:t>
        </w:r>
      </w:hyperlink>
      <w:r>
        <w:rPr>
          <w:rStyle w:val="s3"/>
        </w:rPr>
        <w:t xml:space="preserve"> договора о жилищных строительных сбережениях (приложение № 2 к постановлению Правления АО «Жилстройсбербанк Казахстана» от 21 января 2016 года № 4)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both"/>
      </w:pPr>
      <w:bookmarkStart w:id="9" w:name="SUB70000"/>
      <w:bookmarkEnd w:id="9"/>
      <w:r>
        <w:rPr>
          <w:rStyle w:val="s3"/>
        </w:rPr>
        <w:t xml:space="preserve">В статью 7 внесены изменения </w:t>
      </w:r>
      <w:hyperlink r:id="rId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3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14.04.05 г. № 43-III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7. Использование и размещение средств </w:t>
      </w:r>
    </w:p>
    <w:p w:rsidR="00000000" w:rsidRDefault="00F710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</w:t>
      </w:r>
      <w:r>
        <w:rPr>
          <w:rStyle w:val="s0"/>
        </w:rPr>
        <w:t>и суммы накопленных денег жилищный строительный сберегательный банк вправе привлекать заемные средства на финансовом рынке.</w:t>
      </w:r>
    </w:p>
    <w:p w:rsidR="00000000" w:rsidRDefault="00F710D6">
      <w:pPr>
        <w:ind w:firstLine="400"/>
        <w:jc w:val="both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пре</w:t>
      </w:r>
      <w:r>
        <w:rPr>
          <w:rStyle w:val="s0"/>
        </w:rPr>
        <w:t>дусмотренной настоящим Законом.</w:t>
      </w:r>
    </w:p>
    <w:p w:rsidR="00000000" w:rsidRDefault="00F710D6">
      <w:pPr>
        <w:ind w:firstLine="400"/>
        <w:jc w:val="both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займов.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84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</w:t>
      </w:r>
      <w:hyperlink r:id="rId8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</w:t>
      </w:r>
      <w:r>
        <w:rPr>
          <w:rStyle w:val="s3"/>
        </w:rPr>
        <w:t>3-III (</w:t>
      </w:r>
      <w:hyperlink r:id="rId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8. Распределение денег </w:t>
      </w:r>
    </w:p>
    <w:p w:rsidR="00000000" w:rsidRDefault="00F710D6">
      <w:pPr>
        <w:ind w:firstLine="400"/>
        <w:jc w:val="both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</w:t>
      </w:r>
      <w:r>
        <w:rPr>
          <w:rStyle w:val="s0"/>
        </w:rPr>
        <w:t xml:space="preserve">ных сумм в соответствии с производимым жилищными строительными сберегательными банками распределением денег среди вкладчиков на основании заключенных договоров о жилищных строительных сбережениях. </w:t>
      </w:r>
    </w:p>
    <w:p w:rsidR="00000000" w:rsidRDefault="00F710D6">
      <w:pPr>
        <w:jc w:val="both"/>
      </w:pPr>
      <w:bookmarkStart w:id="11" w:name="SUB80200"/>
      <w:bookmarkEnd w:id="11"/>
      <w:r>
        <w:rPr>
          <w:rStyle w:val="s3"/>
        </w:rPr>
        <w:t xml:space="preserve">В пункт 2 внесены изменения в соответствии с </w:t>
      </w:r>
      <w:hyperlink r:id="rId89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0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2. Выплата вкладчику договорной суммы производится не </w:t>
      </w:r>
      <w:r>
        <w:rPr>
          <w:rStyle w:val="s0"/>
        </w:rPr>
        <w:t>ранее чем через три года после вступления в силу договора о жилищных строительных сбережениях при условии: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соответствия суммы накопленных денег принятым обязательствам по договору о жилищных строительных сбережениях;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1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92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3) достижения минимального значения оценочного </w:t>
      </w:r>
      <w:r>
        <w:rPr>
          <w:rStyle w:val="s0"/>
        </w:rPr>
        <w:t xml:space="preserve">показателя в порядке, рассчитываемом жилищным строительным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сбережений; </w:t>
      </w:r>
    </w:p>
    <w:p w:rsidR="00000000" w:rsidRDefault="00F710D6">
      <w:pPr>
        <w:ind w:firstLine="400"/>
        <w:jc w:val="both"/>
      </w:pPr>
      <w:r>
        <w:rPr>
          <w:rStyle w:val="s0"/>
        </w:rPr>
        <w:t>4) предоставления вкладчиком необходимого о</w:t>
      </w:r>
      <w:r>
        <w:rPr>
          <w:rStyle w:val="s0"/>
        </w:rPr>
        <w:t xml:space="preserve">беспечения жилищного займа;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5) подтверждения платежеспособности заемщика погасить жилищный заем. </w:t>
      </w:r>
    </w:p>
    <w:p w:rsidR="00000000" w:rsidRDefault="00F710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94" w:anchor="sub_id=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jc w:val="both"/>
      </w:pPr>
      <w:r>
        <w:rPr>
          <w:rStyle w:val="s3"/>
        </w:rPr>
        <w:t xml:space="preserve">См. изменения в пункт 3 - </w:t>
      </w:r>
      <w:hyperlink r:id="rId95" w:anchor="sub_id=18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</w:t>
      </w:r>
      <w:r>
        <w:rPr>
          <w:rStyle w:val="s3"/>
        </w:rPr>
        <w:t>№ 262-VI (вводятся в действие с 1 января 2020 г.)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3. </w:t>
      </w:r>
      <w:hyperlink r:id="rId96" w:history="1">
        <w:r>
          <w:rPr>
            <w:rStyle w:val="a4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Национальным Банком Республики Казахстан и центральным уполномоченным органом по ис</w:t>
      </w:r>
      <w:r>
        <w:rPr>
          <w:rStyle w:val="s0"/>
        </w:rPr>
        <w:t xml:space="preserve">полнению бюджета. </w:t>
      </w:r>
    </w:p>
    <w:p w:rsidR="00000000" w:rsidRDefault="00F710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0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0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0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 сберегательным банком, а также премии госуд</w:t>
      </w:r>
      <w:r>
        <w:rPr>
          <w:rStyle w:val="s0"/>
        </w:rPr>
        <w:t>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F710D6">
      <w:pPr>
        <w:ind w:firstLine="426"/>
        <w:jc w:val="both"/>
      </w:pPr>
      <w:r>
        <w:t>Премия государства начисляется до момента получения жилищного займа.</w:t>
      </w:r>
    </w:p>
    <w:p w:rsidR="00000000" w:rsidRDefault="00F710D6">
      <w:pPr>
        <w:jc w:val="both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103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04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0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5. Жилищные строительные сберегательные ба</w:t>
      </w:r>
      <w:r>
        <w:rPr>
          <w:rStyle w:val="s0"/>
        </w:rPr>
        <w:t xml:space="preserve">нки вправе предоставлять вкладчикам промежуточные жилищные и предварительные жилищные займы на условиях, оговоренных в договорах банковского займа. </w:t>
      </w:r>
    </w:p>
    <w:p w:rsidR="00000000" w:rsidRDefault="00F710D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272-III; внесены изменения в соответствии с </w:t>
      </w:r>
      <w:hyperlink r:id="rId10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09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11" w:anchor="sub_id=20000" w:history="1">
        <w:r>
          <w:rPr>
            <w:rStyle w:val="a4"/>
            <w:i/>
            <w:iCs/>
          </w:rPr>
          <w:t>сро</w:t>
        </w:r>
        <w:r>
          <w:rPr>
            <w:rStyle w:val="a4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112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</w:t>
      </w:r>
      <w:r>
        <w:rPr>
          <w:rStyle w:val="s3"/>
        </w:rPr>
        <w:t xml:space="preserve"> 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1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долгосрочные бюджетные кредиты по льготной ставке воз</w:t>
      </w:r>
      <w:r>
        <w:rPr>
          <w:rStyle w:val="s0"/>
        </w:rPr>
        <w:t>награждения.</w:t>
      </w:r>
    </w:p>
    <w:p w:rsidR="00000000" w:rsidRDefault="00F710D6">
      <w:pPr>
        <w:ind w:firstLine="400"/>
        <w:jc w:val="both"/>
      </w:pPr>
      <w:r>
        <w:rPr>
          <w:rStyle w:val="s0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17" w:anchor="sub_id=500" w:history="1">
        <w:r>
          <w:rPr>
            <w:rStyle w:val="a4"/>
          </w:rPr>
          <w:t>документов</w:t>
        </w:r>
      </w:hyperlink>
      <w:r>
        <w:rPr>
          <w:rStyle w:val="s00"/>
        </w:rPr>
        <w:t xml:space="preserve"> Системы государственного планирования Республики</w:t>
      </w:r>
      <w:r>
        <w:rPr>
          <w:rStyle w:val="s00"/>
        </w:rPr>
        <w:t xml:space="preserve"> Казахстан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F710D6">
      <w:pPr>
        <w:ind w:firstLine="400"/>
        <w:jc w:val="both"/>
      </w:pPr>
      <w:r>
        <w:rPr>
          <w:rStyle w:val="s00"/>
        </w:rPr>
        <w:t>Ставка вознаграждения по промежуточному жилищному и предварительному жилищному займам, предоставляемым в</w:t>
      </w:r>
      <w:r>
        <w:rPr>
          <w:rStyle w:val="s00"/>
        </w:rPr>
        <w:t xml:space="preserve">кладчикам в рамках реализации </w:t>
      </w:r>
      <w:hyperlink r:id="rId118" w:anchor="sub_id=500" w:history="1">
        <w:r>
          <w:rPr>
            <w:rStyle w:val="a4"/>
          </w:rPr>
          <w:t>документов</w:t>
        </w:r>
      </w:hyperlink>
      <w:r>
        <w:rPr>
          <w:rStyle w:val="s0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</w:t>
      </w:r>
      <w:r>
        <w:rPr>
          <w:rStyle w:val="s00"/>
        </w:rPr>
        <w:t>кредитов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F710D6">
      <w:pPr>
        <w:jc w:val="both"/>
      </w:pPr>
      <w:r>
        <w:rPr>
          <w:rStyle w:val="s3"/>
        </w:rPr>
        <w:t xml:space="preserve">См.: </w:t>
      </w:r>
      <w:hyperlink r:id="rId119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</w:t>
      </w:r>
      <w:r>
        <w:rPr>
          <w:rStyle w:val="s3"/>
        </w:rPr>
        <w:t>8 года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F710D6">
      <w:pPr>
        <w:jc w:val="both"/>
      </w:pPr>
      <w:r>
        <w:rPr>
          <w:rStyle w:val="s3"/>
        </w:rPr>
        <w:t> </w:t>
      </w:r>
    </w:p>
    <w:p w:rsidR="00000000" w:rsidRDefault="00F710D6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12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2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02.07.07 г. № 272-III (</w:t>
      </w:r>
      <w:hyperlink r:id="rId1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9. Обеспечение жилищного, промежуточного жилищного и предварительного жилищного займов </w:t>
      </w:r>
    </w:p>
    <w:p w:rsidR="00000000" w:rsidRDefault="00F710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5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1. Жилищный, промежуточный жилищный и предварительный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</w:t>
      </w:r>
      <w:r>
        <w:rPr>
          <w:rStyle w:val="s0"/>
        </w:rPr>
        <w:t xml:space="preserve">тельным банком в соответствии с законодательством Республики Казахстан и внутренней кредитной политикой жилищного строительного сберегательного банка. </w:t>
      </w:r>
    </w:p>
    <w:p w:rsidR="00000000" w:rsidRDefault="00F710D6">
      <w:pPr>
        <w:ind w:firstLine="400"/>
        <w:jc w:val="both"/>
      </w:pPr>
      <w:r>
        <w:rPr>
          <w:rStyle w:val="s0"/>
        </w:rPr>
        <w:t>2. В случае если минимально необходимый размер накопленных денег составляет менее пятидесяти процентов о</w:t>
      </w:r>
      <w:r>
        <w:rPr>
          <w:rStyle w:val="s0"/>
        </w:rPr>
        <w:t xml:space="preserve">т договорной суммы, обеспечением по жилищному займу может являться только недвижимость или вклад (депозит) в банке. 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center"/>
      </w:pPr>
      <w:bookmarkStart w:id="13" w:name="SUB100000"/>
      <w:bookmarkEnd w:id="13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F710D6">
      <w:pPr>
        <w:jc w:val="both"/>
      </w:pPr>
      <w:r>
        <w:rPr>
          <w:rStyle w:val="s1"/>
        </w:rPr>
        <w:t> </w:t>
      </w:r>
    </w:p>
    <w:p w:rsidR="00000000" w:rsidRDefault="00F710D6">
      <w:pPr>
        <w:jc w:val="both"/>
      </w:pPr>
      <w:r>
        <w:rPr>
          <w:rStyle w:val="s3"/>
        </w:rPr>
        <w:t xml:space="preserve">Статья 10 изложена в редакции </w:t>
      </w:r>
      <w:hyperlink r:id="rId12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>Статья 10. Условия выплаты премий государства по вкладам в жилищные</w:t>
      </w:r>
      <w:r>
        <w:rPr>
          <w:rStyle w:val="s1"/>
        </w:rPr>
        <w:t xml:space="preserve"> строительные сбережения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1. Государство обеспечивает выплату премий государства вкладчикам - гражданам Республики Казахстан. </w:t>
      </w:r>
    </w:p>
    <w:p w:rsidR="00000000" w:rsidRDefault="00F710D6">
      <w:pPr>
        <w:ind w:firstLine="400"/>
        <w:jc w:val="both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поощряются п</w:t>
      </w:r>
      <w:r>
        <w:rPr>
          <w:rStyle w:val="s0"/>
        </w:rPr>
        <w:t xml:space="preserve">ремией государства. </w:t>
      </w:r>
    </w:p>
    <w:p w:rsidR="00000000" w:rsidRDefault="00F710D6">
      <w:pPr>
        <w:ind w:firstLine="400"/>
        <w:jc w:val="both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</w:t>
      </w:r>
      <w:r>
        <w:rPr>
          <w:rStyle w:val="s0"/>
        </w:rPr>
        <w:t xml:space="preserve">бережения и начисленное по нему вознаграждение жилищным строительным сберегательным банком. </w:t>
      </w:r>
    </w:p>
    <w:p w:rsidR="00000000" w:rsidRDefault="00F710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2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</w:t>
      </w:r>
      <w:r>
        <w:rPr>
          <w:rStyle w:val="s0"/>
        </w:rPr>
        <w:t xml:space="preserve">о строительного сберегательного банка по состоянию на 1 января года, следующего за отчетным. </w:t>
      </w:r>
    </w:p>
    <w:p w:rsidR="00000000" w:rsidRDefault="00F710D6">
      <w:pPr>
        <w:ind w:firstLine="400"/>
        <w:jc w:val="both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отчетным.</w:t>
      </w:r>
    </w:p>
    <w:p w:rsidR="00000000" w:rsidRDefault="00F710D6">
      <w:pPr>
        <w:ind w:firstLine="400"/>
        <w:jc w:val="both"/>
      </w:pPr>
      <w:r>
        <w:rPr>
          <w:rStyle w:val="s0"/>
        </w:rPr>
        <w:t>Премия государства в текущем году не начисляется на сумму вклада,</w:t>
      </w:r>
      <w:r>
        <w:rPr>
          <w:rStyle w:val="s0"/>
        </w:rPr>
        <w:t xml:space="preserve"> поощренную в предыдущие годы.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Поощряемая премией государства сумма накопленных денег не может превышать двести </w:t>
      </w:r>
      <w:hyperlink r:id="rId130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Если поощряемая премией государства сумма накопленных денег превышает двести месячных расчетных показателей, то оставшаяся не поощренной сумма накопленных денег учитывается при начислении премии государства в следующем году. </w:t>
      </w:r>
    </w:p>
    <w:p w:rsidR="00000000" w:rsidRDefault="00F710D6">
      <w:pPr>
        <w:ind w:firstLine="400"/>
        <w:jc w:val="both"/>
      </w:pPr>
      <w:r>
        <w:rPr>
          <w:rStyle w:val="s0"/>
        </w:rPr>
        <w:t>5. Деньги, необходимые для вып</w:t>
      </w:r>
      <w:r>
        <w:rPr>
          <w:rStyle w:val="s0"/>
        </w:rPr>
        <w:t xml:space="preserve">латы премий государства, ежегодно предусматриваются в республиканском бюджете на соответствующий финансовый год. </w:t>
      </w:r>
    </w:p>
    <w:p w:rsidR="00000000" w:rsidRDefault="00F710D6">
      <w:pPr>
        <w:jc w:val="both"/>
      </w:pPr>
      <w:r>
        <w:rPr>
          <w:rStyle w:val="s3"/>
        </w:rPr>
        <w:t xml:space="preserve">Пункт 6 изложен в редакции </w:t>
      </w:r>
      <w:hyperlink r:id="rId131" w:anchor="sub_id=1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2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6. </w:t>
      </w:r>
      <w:hyperlink r:id="rId133" w:history="1">
        <w:r>
          <w:rPr>
            <w:rStyle w:val="a4"/>
          </w:rPr>
          <w:t>Правила начисления и выплаты премий государства по вкладам в жилищные строительные сбере</w:t>
        </w:r>
        <w:r>
          <w:rPr>
            <w:rStyle w:val="a4"/>
          </w:rPr>
          <w:t>жения</w:t>
        </w:r>
      </w:hyperlink>
      <w:r>
        <w:rPr>
          <w:rStyle w:val="s0"/>
        </w:rPr>
        <w:t xml:space="preserve"> утверждаются центральным уполномоченным органом по исполнению бюджета.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jc w:val="both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13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3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left="1200" w:hanging="800"/>
        <w:jc w:val="both"/>
      </w:pPr>
      <w:r>
        <w:rPr>
          <w:rStyle w:val="s1"/>
        </w:rPr>
        <w:t xml:space="preserve">Статья 11. Ограничения выплаты премии государства по вкладам в жилищные строительные сбережения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1. Премия государства подлежит возврату в бюджет в случаях: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37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2) нецелевого использования вкладчиком </w:t>
      </w:r>
      <w:r>
        <w:rPr>
          <w:rStyle w:val="s0"/>
        </w:rPr>
        <w:t xml:space="preserve">жилищного займа; </w:t>
      </w:r>
    </w:p>
    <w:p w:rsidR="00000000" w:rsidRDefault="00F710D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</w:t>
      </w:r>
    </w:p>
    <w:p w:rsidR="00000000" w:rsidRDefault="00F710D6">
      <w:pPr>
        <w:ind w:firstLine="400"/>
        <w:jc w:val="both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 денег менее трех лет;</w:t>
      </w:r>
    </w:p>
    <w:p w:rsidR="00000000" w:rsidRDefault="00F710D6">
      <w:pPr>
        <w:ind w:firstLine="400"/>
        <w:jc w:val="both"/>
      </w:pPr>
      <w:r>
        <w:rPr>
          <w:rStyle w:val="s0"/>
        </w:rPr>
        <w:t>3) осуществления жилищным строительным сберегательным банком выплат премии государства вкладчику с нарушением настоящего Закона и (или) дог</w:t>
      </w:r>
      <w:r>
        <w:rPr>
          <w:rStyle w:val="s0"/>
        </w:rPr>
        <w:t xml:space="preserve">овора о жилищных строительных сбережениях. При этом подлежит возврату сумма (часть суммы) премии государства, выплаченная жилищным строительным сберегательным банком с нарушениями; </w:t>
      </w:r>
    </w:p>
    <w:p w:rsidR="00000000" w:rsidRDefault="00F710D6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4) досрочного расторжения сторонами договора о жилищных строительных сбережениях при </w:t>
      </w:r>
      <w:r>
        <w:rPr>
          <w:rStyle w:val="s0"/>
        </w:rPr>
        <w:t>сроке накопления вкладов в жилищном строительном сберегательном банке менее трех лет;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5) уступки прав вкладчиком по договору о жилищных строительных сбережениях лицу, не являющемуся гражданином Республики Казахстан; </w:t>
      </w:r>
    </w:p>
    <w:p w:rsidR="00000000" w:rsidRDefault="00F710D6">
      <w:pPr>
        <w:ind w:firstLine="400"/>
        <w:jc w:val="both"/>
      </w:pPr>
      <w:r>
        <w:rPr>
          <w:rStyle w:val="s0"/>
        </w:rPr>
        <w:t>6) обнаружения центральным уполномоченн</w:t>
      </w:r>
      <w:r>
        <w:rPr>
          <w:rStyle w:val="s0"/>
        </w:rPr>
        <w:t>ым органом по исполнению бюджета выплаты премий государства одному вкладчику по двум и более счетам по вкладам в жилищные строительные сбережения в нескольких жилищных строительных сберегательных банках. При этом премия государства, начисленная в предыдущи</w:t>
      </w:r>
      <w:r>
        <w:rPr>
          <w:rStyle w:val="s0"/>
        </w:rPr>
        <w:t xml:space="preserve">е годы, подлежит возврату в бюджет, за исключением премий, начисленных по одному из вкладов в жилищные строительные сбережения по выбору вкладчика.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2. Премия государства не подлежит возврату в бюджет в случаях: </w:t>
      </w:r>
    </w:p>
    <w:p w:rsidR="00000000" w:rsidRDefault="00F710D6">
      <w:pPr>
        <w:jc w:val="both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141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2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1) уступки прав вкладчиком по дого</w:t>
      </w:r>
      <w:r>
        <w:rPr>
          <w:rStyle w:val="s0"/>
        </w:rPr>
        <w:t>вору о жилищных строительных сбережениях или залога им прав получения жилищных строительных сбережений и (или) жилищного займа, промежуточного жилищного и предварительного жилищного займов другому лицу, являющемуся гражданином Республики Казахстан, с письм</w:t>
      </w:r>
      <w:r>
        <w:rPr>
          <w:rStyle w:val="s0"/>
        </w:rPr>
        <w:t xml:space="preserve">енного разрешения жилищного строительного сберегательного банка;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2) смерти или полной утраты трудоспособности вкладчика;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3) когда вкладчик после 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</w:t>
      </w:r>
      <w:r>
        <w:rPr>
          <w:rStyle w:val="s0"/>
        </w:rPr>
        <w:t xml:space="preserve">месяцев непрерывно;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F710D6">
      <w:pPr>
        <w:ind w:firstLine="400"/>
        <w:jc w:val="both"/>
      </w:pPr>
      <w:r>
        <w:t> </w:t>
      </w:r>
    </w:p>
    <w:p w:rsidR="00000000" w:rsidRDefault="00F710D6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 xml:space="preserve">Статья 12. Права вкладчиков на получение суммы накопленных денег </w:t>
      </w:r>
    </w:p>
    <w:p w:rsidR="00000000" w:rsidRDefault="00F710D6">
      <w:pPr>
        <w:jc w:val="both"/>
      </w:pPr>
      <w:r>
        <w:rPr>
          <w:rStyle w:val="s3"/>
        </w:rPr>
        <w:t xml:space="preserve">В пункт 1 внесены изменения </w:t>
      </w:r>
      <w:hyperlink r:id="rId143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4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 xml:space="preserve">); </w:t>
      </w:r>
      <w:hyperlink r:id="rId145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6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1. В случае невыдачи жилищным строительным сберегательным банком жилищного займа при выполнении вкладчиком требован</w:t>
      </w:r>
      <w:r>
        <w:rPr>
          <w:rStyle w:val="s0"/>
        </w:rPr>
        <w:t xml:space="preserve">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ответственность в соответствии с законами Республик</w:t>
      </w:r>
      <w:r>
        <w:rPr>
          <w:rStyle w:val="s0"/>
        </w:rPr>
        <w:t xml:space="preserve">и Казахстан,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4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48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>)</w:t>
      </w:r>
    </w:p>
    <w:p w:rsidR="00000000" w:rsidRDefault="00F710D6">
      <w:pPr>
        <w:jc w:val="both"/>
      </w:pPr>
      <w:r>
        <w:rPr>
          <w:rStyle w:val="s3"/>
        </w:rPr>
        <w:t xml:space="preserve">В пункт 3 внесены изменения </w:t>
      </w:r>
      <w:hyperlink r:id="rId149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50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151" w:anchor="sub_id=1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2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10D6">
      <w:pPr>
        <w:ind w:firstLine="400"/>
        <w:jc w:val="both"/>
      </w:pPr>
      <w:r>
        <w:rPr>
          <w:rStyle w:val="s0"/>
        </w:rPr>
        <w:t>3. В случае отказа вкладчика жилищных строительных сбережений от получения жилищного займа незав</w:t>
      </w:r>
      <w:r>
        <w:rPr>
          <w:rStyle w:val="s0"/>
        </w:rPr>
        <w:t xml:space="preserve">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право на получение премии государства после трех лет накопления денег.</w:t>
      </w:r>
    </w:p>
    <w:p w:rsidR="00000000" w:rsidRDefault="00F710D6">
      <w:pPr>
        <w:ind w:firstLine="400"/>
        <w:jc w:val="both"/>
      </w:pPr>
      <w:r>
        <w:rPr>
          <w:rStyle w:val="s0"/>
        </w:rPr>
        <w:t>В слу</w:t>
      </w:r>
      <w:r>
        <w:rPr>
          <w:rStyle w:val="s0"/>
        </w:rPr>
        <w:t>чае возврата заемщиком жилищного займа в течение четырнадцати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F710D6">
      <w:pPr>
        <w:ind w:firstLine="400"/>
        <w:jc w:val="both"/>
      </w:pPr>
      <w:r>
        <w:rPr>
          <w:rStyle w:val="s0"/>
        </w:rPr>
        <w:t> </w:t>
      </w:r>
    </w:p>
    <w:p w:rsidR="00000000" w:rsidRDefault="00F710D6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Введение в действие настоящего Закона </w:t>
      </w:r>
    </w:p>
    <w:p w:rsidR="00000000" w:rsidRDefault="00F710D6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153" w:history="1">
        <w:r>
          <w:rPr>
            <w:rStyle w:val="a4"/>
          </w:rPr>
          <w:t>опубликования.</w:t>
        </w:r>
      </w:hyperlink>
    </w:p>
    <w:p w:rsidR="00000000" w:rsidRDefault="00F710D6">
      <w:pPr>
        <w:ind w:firstLine="400"/>
        <w:jc w:val="both"/>
      </w:pPr>
      <w:r>
        <w:rPr>
          <w:b/>
          <w:bCs/>
        </w:rPr>
        <w:t> </w:t>
      </w:r>
    </w:p>
    <w:p w:rsidR="00000000" w:rsidRDefault="00F710D6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10D6">
            <w:pPr>
              <w:ind w:firstLine="426"/>
              <w:jc w:val="both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F710D6">
            <w:pPr>
              <w:jc w:val="both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710D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710D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710D6">
      <w:r>
        <w:rPr>
          <w:b/>
          <w:bCs/>
        </w:rPr>
        <w:t> 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0D6" w:rsidRDefault="00F710D6" w:rsidP="00F710D6">
      <w:r>
        <w:separator/>
      </w:r>
    </w:p>
  </w:endnote>
  <w:endnote w:type="continuationSeparator" w:id="0">
    <w:p w:rsidR="00F710D6" w:rsidRDefault="00F710D6" w:rsidP="00F71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0D6" w:rsidRDefault="00F710D6" w:rsidP="00F710D6">
      <w:r>
        <w:separator/>
      </w:r>
    </w:p>
  </w:footnote>
  <w:footnote w:type="continuationSeparator" w:id="0">
    <w:p w:rsidR="00F710D6" w:rsidRDefault="00F710D6" w:rsidP="00F710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 w:rsidP="00F710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0D6" w:rsidRPr="00F710D6" w:rsidRDefault="00F710D6" w:rsidP="00F710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ДЕКАБРЯ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0D6" w:rsidRDefault="00F710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0D6"/>
    <w:rsid w:val="00F7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710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0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0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0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710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10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10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10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0775" TargetMode="External"/><Relationship Id="rId117" Type="http://schemas.openxmlformats.org/officeDocument/2006/relationships/hyperlink" Target="http://online.zakon.kz/Document/?doc_id=34713882" TargetMode="External"/><Relationship Id="rId21" Type="http://schemas.openxmlformats.org/officeDocument/2006/relationships/hyperlink" Target="http://online.zakon.kz/Document/?doc_id=30110750" TargetMode="External"/><Relationship Id="rId42" Type="http://schemas.openxmlformats.org/officeDocument/2006/relationships/hyperlink" Target="http://online.zakon.kz/Document/?doc_id=1003931" TargetMode="External"/><Relationship Id="rId47" Type="http://schemas.openxmlformats.org/officeDocument/2006/relationships/hyperlink" Target="http://online.zakon.kz/Document/?doc_id=1042176" TargetMode="External"/><Relationship Id="rId63" Type="http://schemas.openxmlformats.org/officeDocument/2006/relationships/hyperlink" Target="http://online.zakon.kz/Document/?doc_id=31221821" TargetMode="External"/><Relationship Id="rId68" Type="http://schemas.openxmlformats.org/officeDocument/2006/relationships/hyperlink" Target="http://online.zakon.kz/Document/?doc_id=31221821" TargetMode="External"/><Relationship Id="rId84" Type="http://schemas.openxmlformats.org/officeDocument/2006/relationships/hyperlink" Target="http://online.zakon.kz/Document/?doc_id=1003931" TargetMode="External"/><Relationship Id="rId89" Type="http://schemas.openxmlformats.org/officeDocument/2006/relationships/hyperlink" Target="http://online.zakon.kz/Document/?doc_id=30110750" TargetMode="External"/><Relationship Id="rId112" Type="http://schemas.openxmlformats.org/officeDocument/2006/relationships/hyperlink" Target="http://online.zakon.kz/Document/?doc_id=31040265" TargetMode="External"/><Relationship Id="rId133" Type="http://schemas.openxmlformats.org/officeDocument/2006/relationships/hyperlink" Target="http://online.zakon.kz/Document/?doc_id=31302594" TargetMode="External"/><Relationship Id="rId138" Type="http://schemas.openxmlformats.org/officeDocument/2006/relationships/hyperlink" Target="http://online.zakon.kz/Document/?doc_id=31221821" TargetMode="External"/><Relationship Id="rId154" Type="http://schemas.openxmlformats.org/officeDocument/2006/relationships/header" Target="header1.xml"/><Relationship Id="rId159" Type="http://schemas.openxmlformats.org/officeDocument/2006/relationships/footer" Target="footer3.xml"/><Relationship Id="rId16" Type="http://schemas.openxmlformats.org/officeDocument/2006/relationships/hyperlink" Target="http://online.zakon.kz/Document/?doc_id=39065940" TargetMode="External"/><Relationship Id="rId107" Type="http://schemas.openxmlformats.org/officeDocument/2006/relationships/hyperlink" Target="http://online.zakon.kz/Document/?doc_id=30110750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8488516" TargetMode="External"/><Relationship Id="rId37" Type="http://schemas.openxmlformats.org/officeDocument/2006/relationships/hyperlink" Target="http://online.zakon.kz/Document/?doc_id=30110750" TargetMode="External"/><Relationship Id="rId53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0008956" TargetMode="External"/><Relationship Id="rId79" Type="http://schemas.openxmlformats.org/officeDocument/2006/relationships/hyperlink" Target="http://online.zakon.kz/Document/?doc_id=30008956" TargetMode="External"/><Relationship Id="rId102" Type="http://schemas.openxmlformats.org/officeDocument/2006/relationships/hyperlink" Target="http://online.zakon.kz/Document/?doc_id=38488516" TargetMode="External"/><Relationship Id="rId123" Type="http://schemas.openxmlformats.org/officeDocument/2006/relationships/hyperlink" Target="http://online.zakon.kz/Document/?doc_id=30110775" TargetMode="External"/><Relationship Id="rId128" Type="http://schemas.openxmlformats.org/officeDocument/2006/relationships/hyperlink" Target="http://online.zakon.kz/Document/?doc_id=31221821" TargetMode="External"/><Relationship Id="rId144" Type="http://schemas.openxmlformats.org/officeDocument/2006/relationships/hyperlink" Target="http://online.zakon.kz/Document/?doc_id=30008956" TargetMode="External"/><Relationship Id="rId149" Type="http://schemas.openxmlformats.org/officeDocument/2006/relationships/hyperlink" Target="http://online.zakon.kz/Document/?doc_id=300089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0775" TargetMode="External"/><Relationship Id="rId95" Type="http://schemas.openxmlformats.org/officeDocument/2006/relationships/hyperlink" Target="http://online.zakon.kz/Document/?doc_id=33499976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30110775" TargetMode="External"/><Relationship Id="rId27" Type="http://schemas.openxmlformats.org/officeDocument/2006/relationships/hyperlink" Target="http://online.zakon.kz/Document/?doc_id=30110750" TargetMode="External"/><Relationship Id="rId43" Type="http://schemas.openxmlformats.org/officeDocument/2006/relationships/hyperlink" Target="http://online.zakon.kz/Document/?doc_id=30008940" TargetMode="External"/><Relationship Id="rId48" Type="http://schemas.openxmlformats.org/officeDocument/2006/relationships/hyperlink" Target="http://online.zakon.kz/Document/?doc_id=3020900" TargetMode="External"/><Relationship Id="rId64" Type="http://schemas.openxmlformats.org/officeDocument/2006/relationships/hyperlink" Target="http://online.zakon.kz/Document/?doc_id=31221873" TargetMode="External"/><Relationship Id="rId69" Type="http://schemas.openxmlformats.org/officeDocument/2006/relationships/hyperlink" Target="http://online.zakon.kz/Document/?doc_id=31221821" TargetMode="External"/><Relationship Id="rId113" Type="http://schemas.openxmlformats.org/officeDocument/2006/relationships/hyperlink" Target="http://online.zakon.kz/Document/?doc_id=31221821" TargetMode="External"/><Relationship Id="rId118" Type="http://schemas.openxmlformats.org/officeDocument/2006/relationships/hyperlink" Target="http://online.zakon.kz/Document/?doc_id=34713882" TargetMode="External"/><Relationship Id="rId134" Type="http://schemas.openxmlformats.org/officeDocument/2006/relationships/hyperlink" Target="http://online.zakon.kz/Document/?doc_id=30008940" TargetMode="External"/><Relationship Id="rId139" Type="http://schemas.openxmlformats.org/officeDocument/2006/relationships/hyperlink" Target="http://online.zakon.kz/Document/?doc_id=31221821" TargetMode="External"/><Relationship Id="rId80" Type="http://schemas.openxmlformats.org/officeDocument/2006/relationships/hyperlink" Target="http://online.zakon.kz/Document/?doc_id=30110750" TargetMode="External"/><Relationship Id="rId85" Type="http://schemas.openxmlformats.org/officeDocument/2006/relationships/hyperlink" Target="http://online.zakon.kz/Document/?doc_id=1042176" TargetMode="External"/><Relationship Id="rId150" Type="http://schemas.openxmlformats.org/officeDocument/2006/relationships/hyperlink" Target="http://online.zakon.kz/Document/?doc_id=30008956" TargetMode="External"/><Relationship Id="rId155" Type="http://schemas.openxmlformats.org/officeDocument/2006/relationships/header" Target="header2.xm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0008940" TargetMode="External"/><Relationship Id="rId33" Type="http://schemas.openxmlformats.org/officeDocument/2006/relationships/hyperlink" Target="http://online.zakon.kz/Document/?doc_id=1013880" TargetMode="External"/><Relationship Id="rId38" Type="http://schemas.openxmlformats.org/officeDocument/2006/relationships/hyperlink" Target="http://online.zakon.kz/Document/?doc_id=30110775" TargetMode="External"/><Relationship Id="rId59" Type="http://schemas.openxmlformats.org/officeDocument/2006/relationships/hyperlink" Target="http://online.zakon.kz/Document/?doc_id=30110750" TargetMode="External"/><Relationship Id="rId103" Type="http://schemas.openxmlformats.org/officeDocument/2006/relationships/hyperlink" Target="http://online.zakon.kz/Document/?doc_id=30110750" TargetMode="External"/><Relationship Id="rId108" Type="http://schemas.openxmlformats.org/officeDocument/2006/relationships/hyperlink" Target="http://online.zakon.kz/Document/?doc_id=30938516" TargetMode="External"/><Relationship Id="rId124" Type="http://schemas.openxmlformats.org/officeDocument/2006/relationships/hyperlink" Target="http://online.zakon.kz/Document/?doc_id=30110750" TargetMode="External"/><Relationship Id="rId129" Type="http://schemas.openxmlformats.org/officeDocument/2006/relationships/hyperlink" Target="http://online.zakon.kz/Document/?doc_id=31221873" TargetMode="External"/><Relationship Id="rId20" Type="http://schemas.openxmlformats.org/officeDocument/2006/relationships/hyperlink" Target="http://online.zakon.kz/Document/?doc_id=1026672" TargetMode="External"/><Relationship Id="rId41" Type="http://schemas.openxmlformats.org/officeDocument/2006/relationships/hyperlink" Target="http://online.zakon.kz/Document/?doc_id=33499976" TargetMode="External"/><Relationship Id="rId54" Type="http://schemas.openxmlformats.org/officeDocument/2006/relationships/hyperlink" Target="http://online.zakon.kz/Document/?doc_id=30110750" TargetMode="External"/><Relationship Id="rId62" Type="http://schemas.openxmlformats.org/officeDocument/2006/relationships/hyperlink" Target="http://online.zakon.kz/Document/?doc_id=30110775" TargetMode="External"/><Relationship Id="rId70" Type="http://schemas.openxmlformats.org/officeDocument/2006/relationships/hyperlink" Target="http://online.zakon.kz/Document/?doc_id=1003931" TargetMode="External"/><Relationship Id="rId75" Type="http://schemas.openxmlformats.org/officeDocument/2006/relationships/hyperlink" Target="http://online.zakon.kz/Document/?doc_id=39065940" TargetMode="External"/><Relationship Id="rId83" Type="http://schemas.openxmlformats.org/officeDocument/2006/relationships/hyperlink" Target="http://online.zakon.kz/Document/?doc_id=31221873" TargetMode="External"/><Relationship Id="rId88" Type="http://schemas.openxmlformats.org/officeDocument/2006/relationships/hyperlink" Target="http://online.zakon.kz/Document/?doc_id=30008956" TargetMode="External"/><Relationship Id="rId91" Type="http://schemas.openxmlformats.org/officeDocument/2006/relationships/hyperlink" Target="http://online.zakon.kz/Document/?doc_id=30110750" TargetMode="External"/><Relationship Id="rId96" Type="http://schemas.openxmlformats.org/officeDocument/2006/relationships/hyperlink" Target="http://online.zakon.kz/Document/?doc_id=38828841" TargetMode="External"/><Relationship Id="rId111" Type="http://schemas.openxmlformats.org/officeDocument/2006/relationships/hyperlink" Target="http://online.zakon.kz/Document/?doc_id=31038123" TargetMode="External"/><Relationship Id="rId132" Type="http://schemas.openxmlformats.org/officeDocument/2006/relationships/hyperlink" Target="http://online.zakon.kz/Document/?doc_id=31221873" TargetMode="External"/><Relationship Id="rId140" Type="http://schemas.openxmlformats.org/officeDocument/2006/relationships/hyperlink" Target="http://online.zakon.kz/Document/?doc_id=31221873" TargetMode="External"/><Relationship Id="rId145" Type="http://schemas.openxmlformats.org/officeDocument/2006/relationships/hyperlink" Target="http://online.zakon.kz/Document/?doc_id=30110750" TargetMode="External"/><Relationship Id="rId153" Type="http://schemas.openxmlformats.org/officeDocument/2006/relationships/hyperlink" Target="http://online.zakon.kz/Document/?doc_id=2020900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1873" TargetMode="External"/><Relationship Id="rId23" Type="http://schemas.openxmlformats.org/officeDocument/2006/relationships/hyperlink" Target="http://online.zakon.kz/Document/?doc_id=30110750" TargetMode="External"/><Relationship Id="rId28" Type="http://schemas.openxmlformats.org/officeDocument/2006/relationships/hyperlink" Target="http://online.zakon.kz/Document/?doc_id=30110775" TargetMode="External"/><Relationship Id="rId36" Type="http://schemas.openxmlformats.org/officeDocument/2006/relationships/hyperlink" Target="http://online.zakon.kz/Document/?doc_id=3020900" TargetMode="External"/><Relationship Id="rId49" Type="http://schemas.openxmlformats.org/officeDocument/2006/relationships/hyperlink" Target="http://online.zakon.kz/Document/?doc_id=30008940" TargetMode="External"/><Relationship Id="rId57" Type="http://schemas.openxmlformats.org/officeDocument/2006/relationships/hyperlink" Target="http://online.zakon.kz/Document/?doc_id=31221873" TargetMode="External"/><Relationship Id="rId106" Type="http://schemas.openxmlformats.org/officeDocument/2006/relationships/hyperlink" Target="http://online.zakon.kz/Document/?doc_id=31221873" TargetMode="External"/><Relationship Id="rId114" Type="http://schemas.openxmlformats.org/officeDocument/2006/relationships/hyperlink" Target="http://online.zakon.kz/Document/?doc_id=31221873" TargetMode="External"/><Relationship Id="rId119" Type="http://schemas.openxmlformats.org/officeDocument/2006/relationships/hyperlink" Target="http://online.zakon.kz/Document/?doc_id=30199710" TargetMode="External"/><Relationship Id="rId127" Type="http://schemas.openxmlformats.org/officeDocument/2006/relationships/hyperlink" Target="http://online.zakon.kz/Document/?doc_id=30008956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9405296" TargetMode="External"/><Relationship Id="rId44" Type="http://schemas.openxmlformats.org/officeDocument/2006/relationships/hyperlink" Target="http://online.zakon.kz/Document/?doc_id=30008956" TargetMode="External"/><Relationship Id="rId52" Type="http://schemas.openxmlformats.org/officeDocument/2006/relationships/hyperlink" Target="http://online.zakon.kz/Document/?doc_id=31221873" TargetMode="External"/><Relationship Id="rId60" Type="http://schemas.openxmlformats.org/officeDocument/2006/relationships/hyperlink" Target="http://online.zakon.kz/Document/?doc_id=30110775" TargetMode="External"/><Relationship Id="rId65" Type="http://schemas.openxmlformats.org/officeDocument/2006/relationships/hyperlink" Target="http://online.zakon.kz/Document/?doc_id=30110750" TargetMode="External"/><Relationship Id="rId73" Type="http://schemas.openxmlformats.org/officeDocument/2006/relationships/hyperlink" Target="http://online.zakon.kz/Document/?doc_id=30008940" TargetMode="External"/><Relationship Id="rId78" Type="http://schemas.openxmlformats.org/officeDocument/2006/relationships/hyperlink" Target="http://online.zakon.kz/Document/?doc_id=30008940" TargetMode="External"/><Relationship Id="rId81" Type="http://schemas.openxmlformats.org/officeDocument/2006/relationships/hyperlink" Target="http://online.zakon.kz/Document/?doc_id=30110775" TargetMode="External"/><Relationship Id="rId86" Type="http://schemas.openxmlformats.org/officeDocument/2006/relationships/hyperlink" Target="http://online.zakon.kz/Document/?doc_id=3020900" TargetMode="External"/><Relationship Id="rId94" Type="http://schemas.openxmlformats.org/officeDocument/2006/relationships/hyperlink" Target="http://online.zakon.kz/Document/?doc_id=31221873" TargetMode="External"/><Relationship Id="rId99" Type="http://schemas.openxmlformats.org/officeDocument/2006/relationships/hyperlink" Target="http://online.zakon.kz/Document/?doc_id=31221821" TargetMode="External"/><Relationship Id="rId101" Type="http://schemas.openxmlformats.org/officeDocument/2006/relationships/hyperlink" Target="http://online.zakon.kz/Document/?doc_id=39405296" TargetMode="External"/><Relationship Id="rId122" Type="http://schemas.openxmlformats.org/officeDocument/2006/relationships/hyperlink" Target="http://online.zakon.kz/Document/?doc_id=30110750" TargetMode="External"/><Relationship Id="rId130" Type="http://schemas.openxmlformats.org/officeDocument/2006/relationships/hyperlink" Target="http://online.zakon.kz/Document/?doc_id=1026672" TargetMode="External"/><Relationship Id="rId135" Type="http://schemas.openxmlformats.org/officeDocument/2006/relationships/hyperlink" Target="http://online.zakon.kz/Document/?doc_id=30008956" TargetMode="External"/><Relationship Id="rId143" Type="http://schemas.openxmlformats.org/officeDocument/2006/relationships/hyperlink" Target="http://online.zakon.kz/Document/?doc_id=30008940" TargetMode="External"/><Relationship Id="rId148" Type="http://schemas.openxmlformats.org/officeDocument/2006/relationships/hyperlink" Target="http://online.zakon.kz/Document/?doc_id=30008956" TargetMode="External"/><Relationship Id="rId151" Type="http://schemas.openxmlformats.org/officeDocument/2006/relationships/hyperlink" Target="http://online.zakon.kz/Document/?doc_id=31221821" TargetMode="External"/><Relationship Id="rId15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0008956" TargetMode="External"/><Relationship Id="rId39" Type="http://schemas.openxmlformats.org/officeDocument/2006/relationships/hyperlink" Target="http://online.zakon.kz/Document/?doc_id=31224480" TargetMode="External"/><Relationship Id="rId109" Type="http://schemas.openxmlformats.org/officeDocument/2006/relationships/hyperlink" Target="http://online.zakon.kz/Document/?doc_id=30938705" TargetMode="External"/><Relationship Id="rId34" Type="http://schemas.openxmlformats.org/officeDocument/2006/relationships/hyperlink" Target="http://online.zakon.kz/Document/?doc_id=1007658" TargetMode="External"/><Relationship Id="rId50" Type="http://schemas.openxmlformats.org/officeDocument/2006/relationships/hyperlink" Target="http://online.zakon.kz/Document/?doc_id=30008956" TargetMode="External"/><Relationship Id="rId55" Type="http://schemas.openxmlformats.org/officeDocument/2006/relationships/hyperlink" Target="http://online.zakon.kz/Document/?doc_id=30110775" TargetMode="External"/><Relationship Id="rId76" Type="http://schemas.openxmlformats.org/officeDocument/2006/relationships/hyperlink" Target="http://online.zakon.kz/Document/?doc_id=1042176" TargetMode="External"/><Relationship Id="rId97" Type="http://schemas.openxmlformats.org/officeDocument/2006/relationships/hyperlink" Target="http://online.zakon.kz/Document/?doc_id=30110750" TargetMode="External"/><Relationship Id="rId104" Type="http://schemas.openxmlformats.org/officeDocument/2006/relationships/hyperlink" Target="http://online.zakon.kz/Document/?doc_id=30110775" TargetMode="External"/><Relationship Id="rId120" Type="http://schemas.openxmlformats.org/officeDocument/2006/relationships/hyperlink" Target="http://online.zakon.kz/Document/?doc_id=30008940" TargetMode="External"/><Relationship Id="rId125" Type="http://schemas.openxmlformats.org/officeDocument/2006/relationships/hyperlink" Target="http://online.zakon.kz/Document/?doc_id=30110775" TargetMode="External"/><Relationship Id="rId141" Type="http://schemas.openxmlformats.org/officeDocument/2006/relationships/hyperlink" Target="http://online.zakon.kz/Document/?doc_id=30110750" TargetMode="External"/><Relationship Id="rId146" Type="http://schemas.openxmlformats.org/officeDocument/2006/relationships/hyperlink" Target="http://online.zakon.kz/Document/?doc_id=30110775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1042176" TargetMode="External"/><Relationship Id="rId92" Type="http://schemas.openxmlformats.org/officeDocument/2006/relationships/hyperlink" Target="http://online.zakon.kz/Document/?doc_id=301107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1821" TargetMode="External"/><Relationship Id="rId24" Type="http://schemas.openxmlformats.org/officeDocument/2006/relationships/hyperlink" Target="http://online.zakon.kz/Document/?doc_id=30110775" TargetMode="External"/><Relationship Id="rId40" Type="http://schemas.openxmlformats.org/officeDocument/2006/relationships/hyperlink" Target="http://online.zakon.kz/Document/?doc_id=31221873" TargetMode="External"/><Relationship Id="rId45" Type="http://schemas.openxmlformats.org/officeDocument/2006/relationships/hyperlink" Target="http://online.zakon.kz/Document/?doc_id=30110750" TargetMode="External"/><Relationship Id="rId66" Type="http://schemas.openxmlformats.org/officeDocument/2006/relationships/hyperlink" Target="http://online.zakon.kz/Document/?doc_id=30110775" TargetMode="External"/><Relationship Id="rId87" Type="http://schemas.openxmlformats.org/officeDocument/2006/relationships/hyperlink" Target="http://online.zakon.kz/Document/?doc_id=30008940" TargetMode="External"/><Relationship Id="rId110" Type="http://schemas.openxmlformats.org/officeDocument/2006/relationships/hyperlink" Target="http://online.zakon.kz/Document/?doc_id=31038123" TargetMode="External"/><Relationship Id="rId115" Type="http://schemas.openxmlformats.org/officeDocument/2006/relationships/hyperlink" Target="http://online.zakon.kz/Document/?doc_id=31414182" TargetMode="External"/><Relationship Id="rId131" Type="http://schemas.openxmlformats.org/officeDocument/2006/relationships/hyperlink" Target="http://online.zakon.kz/Document/?doc_id=31221821" TargetMode="External"/><Relationship Id="rId136" Type="http://schemas.openxmlformats.org/officeDocument/2006/relationships/hyperlink" Target="http://online.zakon.kz/Document/?doc_id=30110750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30110750" TargetMode="External"/><Relationship Id="rId82" Type="http://schemas.openxmlformats.org/officeDocument/2006/relationships/hyperlink" Target="http://online.zakon.kz/Document/?doc_id=31221821" TargetMode="External"/><Relationship Id="rId152" Type="http://schemas.openxmlformats.org/officeDocument/2006/relationships/hyperlink" Target="http://online.zakon.kz/Document/?doc_id=31221873" TargetMode="External"/><Relationship Id="rId19" Type="http://schemas.openxmlformats.org/officeDocument/2006/relationships/hyperlink" Target="http://online.zakon.kz/Document/?doc_id=30110750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1221873" TargetMode="External"/><Relationship Id="rId35" Type="http://schemas.openxmlformats.org/officeDocument/2006/relationships/hyperlink" Target="http://online.zakon.kz/Document/?doc_id=1042176" TargetMode="External"/><Relationship Id="rId56" Type="http://schemas.openxmlformats.org/officeDocument/2006/relationships/hyperlink" Target="http://online.zakon.kz/Document/?doc_id=31224480" TargetMode="External"/><Relationship Id="rId77" Type="http://schemas.openxmlformats.org/officeDocument/2006/relationships/hyperlink" Target="http://online.zakon.kz/Document/?doc_id=3020900" TargetMode="External"/><Relationship Id="rId100" Type="http://schemas.openxmlformats.org/officeDocument/2006/relationships/hyperlink" Target="http://online.zakon.kz/Document/?doc_id=31221873" TargetMode="External"/><Relationship Id="rId105" Type="http://schemas.openxmlformats.org/officeDocument/2006/relationships/hyperlink" Target="http://online.zakon.kz/Document/?doc_id=31221821" TargetMode="External"/><Relationship Id="rId126" Type="http://schemas.openxmlformats.org/officeDocument/2006/relationships/hyperlink" Target="http://online.zakon.kz/Document/?doc_id=30008940" TargetMode="External"/><Relationship Id="rId147" Type="http://schemas.openxmlformats.org/officeDocument/2006/relationships/hyperlink" Target="http://online.zakon.kz/Document/?doc_id=30008940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1224480" TargetMode="External"/><Relationship Id="rId72" Type="http://schemas.openxmlformats.org/officeDocument/2006/relationships/hyperlink" Target="http://online.zakon.kz/Document/?doc_id=3020900" TargetMode="External"/><Relationship Id="rId93" Type="http://schemas.openxmlformats.org/officeDocument/2006/relationships/hyperlink" Target="http://online.zakon.kz/Document/?doc_id=31224480" TargetMode="External"/><Relationship Id="rId98" Type="http://schemas.openxmlformats.org/officeDocument/2006/relationships/hyperlink" Target="http://online.zakon.kz/Document/?doc_id=30110775" TargetMode="External"/><Relationship Id="rId121" Type="http://schemas.openxmlformats.org/officeDocument/2006/relationships/hyperlink" Target="http://online.zakon.kz/Document/?doc_id=30008956" TargetMode="External"/><Relationship Id="rId142" Type="http://schemas.openxmlformats.org/officeDocument/2006/relationships/hyperlink" Target="http://online.zakon.kz/Document/?doc_id=3011077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0750" TargetMode="External"/><Relationship Id="rId46" Type="http://schemas.openxmlformats.org/officeDocument/2006/relationships/hyperlink" Target="http://online.zakon.kz/Document/?doc_id=30110775" TargetMode="External"/><Relationship Id="rId67" Type="http://schemas.openxmlformats.org/officeDocument/2006/relationships/hyperlink" Target="http://online.zakon.kz/Document/?doc_id=37532233" TargetMode="External"/><Relationship Id="rId116" Type="http://schemas.openxmlformats.org/officeDocument/2006/relationships/hyperlink" Target="http://online.zakon.kz/Document/?doc_id=31414920" TargetMode="External"/><Relationship Id="rId137" Type="http://schemas.openxmlformats.org/officeDocument/2006/relationships/hyperlink" Target="http://online.zakon.kz/Document/?doc_id=30110775" TargetMode="External"/><Relationship Id="rId15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3928</Words>
  <Characters>37798</Characters>
  <Application>Microsoft Office Word</Application>
  <DocSecurity>0</DocSecurity>
  <Lines>314</Lines>
  <Paragraphs>83</Paragraphs>
  <ScaleCrop>false</ScaleCrop>
  <Company>SPecialiST RePack</Company>
  <LinksUpToDate>false</LinksUpToDate>
  <CharactersWithSpaces>41643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ДЕКАБРЯ 2000 ГОДА № 1...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2023-12-14T02:23:00Z</dcterms:created>
  <dcterms:modified xsi:type="dcterms:W3CDTF">2023-12-14T02:23:00Z</dcterms:modified>
</cp:coreProperties>
</file>