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6"/>
        <w:gridCol w:w="737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249B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573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8187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249BE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Куантыров Алибек Сакенович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249B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249BE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249B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9B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Министра иностранных дел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249B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9BE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14.11.1983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249B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9B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Гурьев (Атырау)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249B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9B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249B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D249B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249B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9B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249B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русский, английский, испанский, немецкий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9BE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249B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   Томский государственный университет (2006)</w:t>
            </w:r>
          </w:p>
          <w:p w:rsidR="00000000" w:rsidRDefault="00D249BE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«Финансы и кредит», «Лингвистика и межкультурная коммуникация»</w:t>
            </w:r>
          </w:p>
          <w:p w:rsidR="00000000" w:rsidRDefault="00D249B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Мичиганский университет по стипендии «Болашақ» (2010)</w:t>
            </w:r>
          </w:p>
          <w:p w:rsidR="00000000" w:rsidRDefault="00D249BE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Магистр прикладной экономики</w:t>
            </w:r>
          </w:p>
          <w:p w:rsidR="00000000" w:rsidRDefault="00D249B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Президентского молодежного кадр</w:t>
            </w:r>
            <w:r>
              <w:rPr>
                <w:rStyle w:val="s0"/>
              </w:rPr>
              <w:t>ового резерва</w:t>
            </w:r>
          </w:p>
        </w:tc>
      </w:tr>
      <w:tr w:rsidR="00000000">
        <w:trPr>
          <w:trHeight w:val="16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9BE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249BE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Ведущий специалист Департамента внутренней администрации, Департамента международных отношений Министерства экономики и бюджетного планирования Республики Казахстан (09.2005-02.2006);</w:t>
            </w:r>
          </w:p>
          <w:p w:rsidR="00000000" w:rsidRDefault="00D249BE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Эксперт, Главный эксперт Департамента инвестиционной политики и планирования Министерства экономики и бюджетного планирования и Министерства экономического развития и торговли Республики Казахстан (02.2006-10.2010);</w:t>
            </w:r>
          </w:p>
          <w:p w:rsidR="00000000" w:rsidRDefault="00D249BE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стратегическ</w:t>
            </w:r>
            <w:r>
              <w:rPr>
                <w:rStyle w:val="s0"/>
              </w:rPr>
              <w:t>их разработок Департамента стратегического планирования и анализа Министерства экономического развития и торговли Республики Казахстан (10.2010);</w:t>
            </w:r>
          </w:p>
          <w:p w:rsidR="00000000" w:rsidRDefault="00D249BE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Департамента бюджетной политики и планирования и Департамента бюджетного планиров</w:t>
            </w:r>
            <w:r>
              <w:rPr>
                <w:rStyle w:val="s0"/>
              </w:rPr>
              <w:t>ания и прогнозирования Министерства финансов Республики Казахстан (10.2010-02.2013);</w:t>
            </w:r>
          </w:p>
          <w:p w:rsidR="00000000" w:rsidRDefault="00D249BE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Комитета геологии и недропользования Министерства индустрии и новых технологий Республики Казахстан (02.2013-06.2013);</w:t>
            </w:r>
          </w:p>
          <w:p w:rsidR="00000000" w:rsidRDefault="00D249BE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з</w:t>
            </w:r>
            <w:r>
              <w:rPr>
                <w:rStyle w:val="s0"/>
              </w:rPr>
              <w:t>аведующего Центром стратегических разработок и анализа, заместитель заведующего Отделом социально-экономического мониторинга Администрации Президента Республики Казахстан (06.2013-04.2019);</w:t>
            </w:r>
          </w:p>
          <w:p w:rsidR="00000000" w:rsidRDefault="00D249BE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заведующего Отделом канцелярии Первого Президен</w:t>
            </w:r>
            <w:r>
              <w:rPr>
                <w:rStyle w:val="s0"/>
              </w:rPr>
              <w:t>та - Елбасы Республики Казахстан (04.2019-02.2021);</w:t>
            </w:r>
          </w:p>
          <w:p w:rsidR="00000000" w:rsidRDefault="00D249B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Вице-министр национальной экономики Республики Казахстан (</w:t>
            </w:r>
            <w:hyperlink r:id="rId8" w:history="1">
              <w:r>
                <w:rPr>
                  <w:rStyle w:val="a4"/>
                </w:rPr>
                <w:t>02.2021</w:t>
              </w:r>
            </w:hyperlink>
            <w:r>
              <w:rPr>
                <w:rStyle w:val="s0"/>
              </w:rPr>
              <w:t>-11.01.2022);</w:t>
            </w:r>
          </w:p>
          <w:p w:rsidR="00000000" w:rsidRDefault="00D249B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Министр национальной экономики Республики Каза</w:t>
            </w:r>
            <w:r>
              <w:rPr>
                <w:rStyle w:val="s0"/>
              </w:rPr>
              <w:t>хстан (</w:t>
            </w:r>
            <w:hyperlink r:id="rId9" w:history="1">
              <w:r>
                <w:rPr>
                  <w:rStyle w:val="a4"/>
                </w:rPr>
                <w:t>11.01.2022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0" w:history="1">
              <w:r>
                <w:rPr>
                  <w:rStyle w:val="a4"/>
                </w:rPr>
                <w:t>04.04.2023</w:t>
              </w:r>
            </w:hyperlink>
            <w:r>
              <w:rPr>
                <w:rStyle w:val="s0"/>
              </w:rPr>
              <w:t>-06.02.2024);</w:t>
            </w:r>
          </w:p>
          <w:p w:rsidR="00000000" w:rsidRDefault="00D249B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директор Ассоциации «KAZENERGY» (04.2024-30.07.2024</w:t>
            </w:r>
            <w:r>
              <w:rPr>
                <w:rStyle w:val="s0"/>
              </w:rPr>
              <w:t>);</w:t>
            </w:r>
          </w:p>
          <w:p w:rsidR="00000000" w:rsidRDefault="00D249B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Министра иностранных дел Республики Казахстан (с 30.07.2024)</w:t>
            </w:r>
          </w:p>
        </w:tc>
      </w:tr>
      <w:tr w:rsidR="00000000">
        <w:trPr>
          <w:trHeight w:val="47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9BE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D249B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1"/>
                <w:b w:val="0"/>
                <w:bCs w:val="0"/>
              </w:rPr>
              <w:t>Член Совета директоров АО «Фонд национального благосостояния «Самрук-Қазына» (</w:t>
            </w:r>
            <w:hyperlink r:id="rId11" w:history="1">
              <w:r>
                <w:rPr>
                  <w:rStyle w:val="a4"/>
                </w:rPr>
                <w:t>11.01.2022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  <w:p w:rsidR="00000000" w:rsidRDefault="00D249B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Член Совета директоров АО «Национальный управляющий холдинг «Байтерек» (</w:t>
            </w:r>
            <w:hyperlink r:id="rId12" w:history="1">
              <w:r>
                <w:rPr>
                  <w:rStyle w:val="a4"/>
                </w:rPr>
                <w:t>04.02.2022</w:t>
              </w:r>
            </w:hyperlink>
            <w:r>
              <w:t>)</w:t>
            </w:r>
          </w:p>
        </w:tc>
      </w:tr>
      <w:tr w:rsidR="00000000">
        <w:trPr>
          <w:trHeight w:val="46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9BE">
            <w:pPr>
              <w:pStyle w:val="p"/>
              <w:ind w:left="34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249B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Медаль «Ере</w:t>
            </w:r>
            <w:r>
              <w:rPr>
                <w:rStyle w:val="s0"/>
              </w:rPr>
              <w:t>н еңбегі үшін» (2017), юбилейные медали</w:t>
            </w:r>
          </w:p>
        </w:tc>
      </w:tr>
    </w:tbl>
    <w:p w:rsidR="00000000" w:rsidRDefault="00D249BE">
      <w:pPr>
        <w:pStyle w:val="p"/>
      </w:pPr>
      <w:r>
        <w:t> </w:t>
      </w:r>
    </w:p>
    <w:p w:rsidR="00000000" w:rsidRDefault="00D249BE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9BE" w:rsidRDefault="00D249BE" w:rsidP="00D249BE">
      <w:r>
        <w:separator/>
      </w:r>
    </w:p>
  </w:endnote>
  <w:endnote w:type="continuationSeparator" w:id="0">
    <w:p w:rsidR="00D249BE" w:rsidRDefault="00D249BE" w:rsidP="00D24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9BE" w:rsidRDefault="00D249B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9BE" w:rsidRDefault="00D249B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9BE" w:rsidRDefault="00D249B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9BE" w:rsidRDefault="00D249BE" w:rsidP="00D249BE">
      <w:r>
        <w:separator/>
      </w:r>
    </w:p>
  </w:footnote>
  <w:footnote w:type="continuationSeparator" w:id="0">
    <w:p w:rsidR="00D249BE" w:rsidRDefault="00D249BE" w:rsidP="00D249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9BE" w:rsidRDefault="00D249B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9BE" w:rsidRDefault="00D249BE" w:rsidP="00D249B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49BE" w:rsidRPr="00D249BE" w:rsidRDefault="00D249BE" w:rsidP="00D249B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Куантыров Алибек Сакенович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9BE" w:rsidRDefault="00D249B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49BE"/>
    <w:rsid w:val="00D24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249B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249B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249B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249B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249B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249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249B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249B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249B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249B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249B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249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9532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86607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088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95726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5256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442</Words>
  <Characters>2521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Куантыров Алибек Сакенович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2024-07-30T07:50:00Z</dcterms:created>
  <dcterms:modified xsi:type="dcterms:W3CDTF">2024-07-30T07:50:00Z</dcterms:modified>
</cp:coreProperties>
</file>