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5EC8">
      <w:pPr>
        <w:pStyle w:val="pj"/>
      </w:pPr>
      <w:bookmarkStart w:id="0" w:name="_GoBack"/>
      <w:bookmarkEnd w:id="0"/>
      <w:r>
        <w:rPr>
          <w:rStyle w:val="s0"/>
          <w:b/>
          <w:bCs/>
        </w:rPr>
        <w:t>«Сейсмология институты» жауапкершілігі шектеулі серіктестігінің жңне «Сейсмологиялық тңжірибе-ңдістемелік экспедициясы» жауапкершілігі шектеулі серіктестігінің жарғылық капиталдарына қатысу үлестерін сыйға тарту шарты бойынша жеке меншіктен республикалық м</w:t>
      </w:r>
      <w:r>
        <w:rPr>
          <w:rStyle w:val="s0"/>
          <w:b/>
          <w:bCs/>
        </w:rPr>
        <w:t>еншікке қабылдау туралы» Қазақстан Республикасы Үкіметінің 2019 жылғы 10 қазандағы № 748 Қаулысы (2022.19.08. берілген өзгерістермен)</w:t>
      </w:r>
    </w:p>
    <w:p w:rsidR="00000000" w:rsidRDefault="00A45EC8">
      <w:pPr>
        <w:pStyle w:val="pj"/>
      </w:pPr>
      <w:r>
        <w:rPr>
          <w:rStyle w:val="s0"/>
          <w:b/>
          <w:bCs/>
        </w:rPr>
        <w:t> </w:t>
      </w:r>
    </w:p>
    <w:p w:rsidR="00000000" w:rsidRDefault="00A45EC8">
      <w:pPr>
        <w:pStyle w:val="pj"/>
      </w:pPr>
      <w:r>
        <w:rPr>
          <w:rStyle w:val="s0"/>
        </w:rPr>
        <w:t xml:space="preserve">Жариялануы: </w:t>
      </w:r>
      <w:hyperlink r:id="rId7" w:anchor="!/doc/135212/kaz" w:history="1">
        <w:r>
          <w:rPr>
            <w:rStyle w:val="a4"/>
          </w:rPr>
          <w:t>«ҚР НҚА электрондық түрдегі эталондық бақылау банкі» АЖ 2019 ж. 11 қазанда</w:t>
        </w:r>
      </w:hyperlink>
      <w:r>
        <w:rPr>
          <w:rStyle w:val="s0"/>
        </w:rPr>
        <w:t>; ҚР Президенті мен ҚР Үкіметінің Актілер жинағы, 2019 ж., № 42-43, 369-құжат</w:t>
      </w:r>
    </w:p>
    <w:p w:rsidR="00000000" w:rsidRDefault="00A45EC8">
      <w:pPr>
        <w:pStyle w:val="pj"/>
      </w:pPr>
      <w:r>
        <w:rPr>
          <w:rStyle w:val="s0"/>
        </w:rPr>
        <w:t> </w:t>
      </w:r>
    </w:p>
    <w:p w:rsidR="00000000" w:rsidRDefault="00A45EC8">
      <w:pPr>
        <w:pStyle w:val="pj"/>
      </w:pPr>
      <w:r>
        <w:rPr>
          <w:rStyle w:val="s0"/>
        </w:rPr>
        <w:t>Енгізілген өзгерістер:</w:t>
      </w:r>
    </w:p>
    <w:p w:rsidR="00000000" w:rsidRDefault="00A45EC8">
      <w:pPr>
        <w:pStyle w:val="pj"/>
      </w:pPr>
      <w:r>
        <w:rPr>
          <w:rStyle w:val="s0"/>
        </w:rPr>
        <w:t> </w:t>
      </w:r>
    </w:p>
    <w:p w:rsidR="00000000" w:rsidRDefault="00A45EC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8" w:anchor="sub_id=1" w:history="1">
        <w:r>
          <w:rPr>
            <w:rStyle w:val="a4"/>
          </w:rPr>
          <w:t>Қаулысымен</w:t>
        </w:r>
      </w:hyperlink>
    </w:p>
    <w:p w:rsidR="00000000" w:rsidRDefault="00A45EC8">
      <w:pPr>
        <w:pStyle w:val="pj"/>
      </w:pPr>
      <w:r>
        <w:rPr>
          <w:rStyle w:val="s0"/>
        </w:rPr>
        <w:t> </w:t>
      </w:r>
    </w:p>
    <w:p w:rsidR="00000000" w:rsidRDefault="00A45EC8">
      <w:pPr>
        <w:pStyle w:val="pj"/>
      </w:pPr>
      <w:r>
        <w:rPr>
          <w:rStyle w:val="s0"/>
        </w:rPr>
        <w:t>Бұрынғы редакциялар:</w:t>
      </w:r>
    </w:p>
    <w:p w:rsidR="00000000" w:rsidRDefault="00A45EC8">
      <w:pPr>
        <w:pStyle w:val="pj"/>
      </w:pPr>
      <w:r>
        <w:rPr>
          <w:rStyle w:val="s0"/>
        </w:rPr>
        <w:t> </w:t>
      </w:r>
    </w:p>
    <w:p w:rsidR="00000000" w:rsidRDefault="00A45EC8">
      <w:pPr>
        <w:pStyle w:val="pj"/>
      </w:pPr>
      <w:r>
        <w:rPr>
          <w:rStyle w:val="s0"/>
        </w:rPr>
        <w:t xml:space="preserve">2022 ж. 19 тамызға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A45EC8">
      <w:pPr>
        <w:pStyle w:val="pj"/>
      </w:pPr>
      <w:r>
        <w:rPr>
          <w:rStyle w:val="s0"/>
        </w:rPr>
        <w:t> </w:t>
      </w:r>
    </w:p>
    <w:p w:rsidR="00000000" w:rsidRDefault="00A45EC8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5EC8" w:rsidRDefault="00A45EC8" w:rsidP="00A45EC8">
      <w:r>
        <w:separator/>
      </w:r>
    </w:p>
  </w:endnote>
  <w:endnote w:type="continuationSeparator" w:id="0">
    <w:p w:rsidR="00A45EC8" w:rsidRDefault="00A45EC8" w:rsidP="00A45E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EC8" w:rsidRDefault="00A45E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EC8" w:rsidRDefault="00A45E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EC8" w:rsidRDefault="00A45E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5EC8" w:rsidRDefault="00A45EC8" w:rsidP="00A45EC8">
      <w:r>
        <w:separator/>
      </w:r>
    </w:p>
  </w:footnote>
  <w:footnote w:type="continuationSeparator" w:id="0">
    <w:p w:rsidR="00A45EC8" w:rsidRDefault="00A45EC8" w:rsidP="00A45E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EC8" w:rsidRDefault="00A45E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EC8" w:rsidRDefault="00A45EC8" w:rsidP="00A45E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5EC8" w:rsidRPr="00A45EC8" w:rsidRDefault="00A45EC8" w:rsidP="00A45E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«Сейсмология институты» жауапкершілігі шектеулі серіктестігінің және «Сейсмологиялық тәжірибе-әдістемелік экспедициясы» жауапкершілігі шектеулі серіктестігінің жарғылық капиталдарына қатысу үлестерін сыйға тарту шарты бойынша жеке меншіктен республикалық меншікке қабылдау туралы» Қазақстан Республикасы Үкіметінің 2019 жылғы 10 қазандағы № 748 Қаулысы (2022.19.08.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EC8" w:rsidRDefault="00A45E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5EC8"/>
    <w:rsid w:val="00A45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5E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5E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5E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5E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5E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5E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5E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5E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5733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0419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828</Characters>
  <Application>Microsoft Office Word</Application>
  <DocSecurity>0</DocSecurity>
  <Lines>6</Lines>
  <Paragraphs>1</Paragraphs>
  <ScaleCrop>false</ScaleCrop>
  <Company>SPecialiST RePack</Company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«Сейсмология институты» жауапкершілігі шектеулі серіктестігінің және «Сейсмологиялық тәжірибе-әдістемелік экспедициясы» жауапкершілігі шектеулі серіктестігінің жарғылық капиталдарына қатысу үлестерін сыйға тарту шарты бойынша жеке меншіктен республикалық меншікке қабылдау туралы» Қазақстан Республикасы Үкіметінің 2019 жылғы 10 қазандағы № 748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2024-05-20T06:40:00Z</dcterms:created>
  <dcterms:modified xsi:type="dcterms:W3CDTF">2024-05-20T06:40:00Z</dcterms:modified>
</cp:coreProperties>
</file>