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2A6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 РК 1.12-2015 «Документы текстовые. Требования к оформлению»</w:t>
      </w:r>
    </w:p>
    <w:p w:rsidR="00000000" w:rsidRDefault="00722A6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22A6B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722A6B">
      <w:pPr>
        <w:ind w:firstLine="426"/>
        <w:jc w:val="center"/>
      </w:pPr>
      <w:r>
        <w:rPr>
          <w:b/>
          <w:bCs/>
        </w:rPr>
        <w:t> </w:t>
      </w:r>
    </w:p>
    <w:p w:rsidR="00000000" w:rsidRDefault="00722A6B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 xml:space="preserve">РАЗРАБОТАН И ВНЕСЕН </w:t>
      </w:r>
      <w:r>
        <w:t>Республиканским государственным предприятием «Казахстанский институт стандартизации и сертификации» Комитета технического регулирования и метрологии</w:t>
      </w:r>
    </w:p>
    <w:p w:rsidR="00000000" w:rsidRDefault="00722A6B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 xml:space="preserve">УТВЕРЖДЕН И ВВЕДЕН В ДЕЙСТВИЕ </w:t>
      </w:r>
      <w:r>
        <w:t>приказом Председателя Комитета технического регулирования и метрологии Министерства по инвестициям и развитию Республики Казахстан от 24 ноября 2015 года № 236-од</w:t>
      </w:r>
    </w:p>
    <w:p w:rsidR="00000000" w:rsidRDefault="00722A6B">
      <w:pPr>
        <w:ind w:firstLine="426"/>
        <w:jc w:val="both"/>
      </w:pPr>
      <w:r>
        <w:rPr>
          <w:b/>
          <w:bCs/>
        </w:rPr>
        <w:t xml:space="preserve">3. </w:t>
      </w:r>
      <w:r>
        <w:t>В настоящем стандарте реализованы положения законов Республи</w:t>
      </w:r>
      <w:r>
        <w:t>ки Казахстан: «О техническом регулировании», «О языках в Республике Казахстан»</w:t>
      </w:r>
    </w:p>
    <w:p w:rsidR="00000000" w:rsidRDefault="00722A6B">
      <w:pPr>
        <w:ind w:firstLine="426"/>
        <w:jc w:val="both"/>
      </w:pPr>
      <w:r>
        <w:rPr>
          <w:b/>
          <w:bCs/>
        </w:rPr>
        <w:t xml:space="preserve">4. СРОК ПЕРВОЙ ПРОВЕРКИ 2022 год </w:t>
      </w:r>
    </w:p>
    <w:p w:rsidR="00000000" w:rsidRDefault="00722A6B">
      <w:pPr>
        <w:ind w:firstLine="426"/>
        <w:jc w:val="both"/>
      </w:pPr>
      <w:r>
        <w:rPr>
          <w:b/>
          <w:bCs/>
        </w:rPr>
        <w:t>ПЕРИОДИЧНОСТЬ ПРОВЕРКИ 5 лет</w:t>
      </w:r>
    </w:p>
    <w:p w:rsidR="00000000" w:rsidRDefault="00722A6B">
      <w:pPr>
        <w:ind w:firstLine="426"/>
        <w:jc w:val="both"/>
      </w:pPr>
      <w:r>
        <w:rPr>
          <w:b/>
          <w:bCs/>
        </w:rPr>
        <w:t>5.</w:t>
      </w:r>
      <w:r>
        <w:t xml:space="preserve"> </w:t>
      </w:r>
      <w:r>
        <w:rPr>
          <w:b/>
          <w:bCs/>
        </w:rPr>
        <w:t xml:space="preserve">ВВЕДЕН ВЗАМЕН </w:t>
      </w:r>
      <w:hyperlink r:id="rId7" w:history="1">
        <w:r>
          <w:rPr>
            <w:rStyle w:val="a3"/>
          </w:rPr>
          <w:t>СТ РК 1.12-2000</w:t>
        </w:r>
      </w:hyperlink>
    </w:p>
    <w:p w:rsidR="00000000" w:rsidRDefault="00722A6B">
      <w:pPr>
        <w:ind w:firstLine="426"/>
        <w:jc w:val="both"/>
      </w:pPr>
      <w:r>
        <w:rPr>
          <w:b/>
          <w:bCs/>
        </w:rPr>
        <w:t>Дата введения 20</w:t>
      </w:r>
      <w:r>
        <w:rPr>
          <w:b/>
          <w:bCs/>
        </w:rPr>
        <w:t>17.01.01</w:t>
      </w:r>
    </w:p>
    <w:p w:rsidR="00000000" w:rsidRDefault="00722A6B">
      <w:pPr>
        <w:ind w:firstLine="426"/>
        <w:jc w:val="both"/>
      </w:pPr>
      <w:r>
        <w:rPr>
          <w:b/>
          <w:bCs/>
        </w:rPr>
        <w:t> </w:t>
      </w:r>
    </w:p>
    <w:p w:rsidR="00000000" w:rsidRDefault="00722A6B">
      <w:pPr>
        <w:ind w:firstLine="426"/>
        <w:jc w:val="both"/>
      </w:pPr>
      <w:r>
        <w:rPr>
          <w:b/>
          <w:bCs/>
        </w:rPr>
        <w:t>УДК 006.1:006.354</w:t>
      </w:r>
      <w:r>
        <w:t xml:space="preserve"> </w:t>
      </w:r>
    </w:p>
    <w:p w:rsidR="00000000" w:rsidRDefault="00722A6B">
      <w:pPr>
        <w:ind w:firstLine="426"/>
        <w:jc w:val="both"/>
      </w:pPr>
      <w:r>
        <w:rPr>
          <w:b/>
          <w:bCs/>
        </w:rPr>
        <w:t>МКС 01.040.01</w:t>
      </w:r>
    </w:p>
    <w:p w:rsidR="00000000" w:rsidRDefault="00722A6B">
      <w:pPr>
        <w:ind w:firstLine="426"/>
        <w:jc w:val="both"/>
      </w:pPr>
      <w:r>
        <w:t> </w:t>
      </w:r>
    </w:p>
    <w:p w:rsidR="00000000" w:rsidRDefault="00722A6B">
      <w:pPr>
        <w:ind w:firstLine="426"/>
        <w:jc w:val="both"/>
      </w:pPr>
      <w:r>
        <w:rPr>
          <w:i/>
          <w:iCs/>
        </w:rPr>
        <w:t>Информация об изменениях к настоящему Стандарту публикуется в ежегодно издаваемом информационном указателе «Нормативные документы по стандартизации», а текст изменений и поправок - в ежемесячно издаваемых инфор</w:t>
      </w:r>
      <w:r>
        <w:rPr>
          <w:i/>
          <w:iCs/>
        </w:rPr>
        <w:t>мационных указателях «Национальные стандарты». В случае пересмотра (замены) или отмены настоящего Стандарта соответствующее уведомление будет опубликовано в ежемесячно издаваемом информационном указателе «Национальные стандарты.</w:t>
      </w:r>
    </w:p>
    <w:p w:rsidR="00000000" w:rsidRDefault="00722A6B">
      <w:pPr>
        <w:ind w:firstLine="426"/>
        <w:jc w:val="both"/>
      </w:pPr>
      <w:r>
        <w:t> </w:t>
      </w:r>
    </w:p>
    <w:p w:rsidR="00000000" w:rsidRDefault="00722A6B">
      <w:pPr>
        <w:ind w:firstLine="426"/>
        <w:jc w:val="both"/>
      </w:pPr>
      <w:r>
        <w:t>Настоящий стандарт не мож</w:t>
      </w:r>
      <w:r>
        <w:t>ет быть полностью или частично воспроизведен, тиражирован и распространен в качестве официального издания без разрешения Комитета технического регулирования и метрологии Министерства по инвестициям и развитию Республики Казахстан</w:t>
      </w:r>
    </w:p>
    <w:p w:rsidR="00000000" w:rsidRDefault="00722A6B">
      <w:pPr>
        <w:ind w:firstLine="426"/>
        <w:jc w:val="both"/>
      </w:pPr>
      <w:r>
        <w:rPr>
          <w:b/>
          <w:bCs/>
        </w:rPr>
        <w:t> </w:t>
      </w:r>
    </w:p>
    <w:p w:rsidR="00000000" w:rsidRDefault="00722A6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A6B" w:rsidRDefault="00722A6B" w:rsidP="00722A6B">
      <w:r>
        <w:separator/>
      </w:r>
    </w:p>
  </w:endnote>
  <w:endnote w:type="continuationSeparator" w:id="0">
    <w:p w:rsidR="00722A6B" w:rsidRDefault="00722A6B" w:rsidP="00722A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A6B" w:rsidRDefault="00722A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A6B" w:rsidRDefault="00722A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A6B" w:rsidRDefault="00722A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A6B" w:rsidRDefault="00722A6B" w:rsidP="00722A6B">
      <w:r>
        <w:separator/>
      </w:r>
    </w:p>
  </w:footnote>
  <w:footnote w:type="continuationSeparator" w:id="0">
    <w:p w:rsidR="00722A6B" w:rsidRDefault="00722A6B" w:rsidP="00722A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A6B" w:rsidRDefault="00722A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A6B" w:rsidRDefault="00722A6B" w:rsidP="00722A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2A6B" w:rsidRPr="00722A6B" w:rsidRDefault="00722A6B" w:rsidP="00722A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 РК 1.12-2015 «Документы текстовые. Требования к оформлению»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A6B" w:rsidRDefault="00722A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2A6B"/>
    <w:rsid w:val="00722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A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A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A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A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22A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22A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22A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22A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62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1341</Characters>
  <Application>Microsoft Office Word</Application>
  <DocSecurity>0</DocSecurity>
  <Lines>11</Lines>
  <Paragraphs>3</Paragraphs>
  <ScaleCrop>false</ScaleCrop>
  <Company/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 РК 1.12-2015 «Документы текстовые. Требования к оформлению» (©Paragraph 2023)</dc:title>
  <dc:subject/>
  <dc:creator>Сергей М</dc:creator>
  <cp:keywords/>
  <dc:description/>
  <cp:lastModifiedBy>Сергей М</cp:lastModifiedBy>
  <cp:revision>2</cp:revision>
  <dcterms:created xsi:type="dcterms:W3CDTF">2023-09-09T13:34:00Z</dcterms:created>
  <dcterms:modified xsi:type="dcterms:W3CDTF">2023-09-09T13:34:00Z</dcterms:modified>
</cp:coreProperties>
</file>