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371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«Тауарлық және сұйытылған мұнай газын ішкі нарықта көтерме саудада өткізудің шекті бағаларын айқындау қағидаларын бекіту туралы» Қазақстан Республикасы Энергетика министрінің 2014 жылғы 15 желтоқсандағы № 209 бұйрығына өзгерістер енгізу туралы» Қазақстан Р</w:t>
      </w:r>
      <w:r>
        <w:rPr>
          <w:rStyle w:val="s0"/>
          <w:b/>
          <w:bCs/>
        </w:rPr>
        <w:t>еспубликасы Энергетика министрінің м.а. 2016 жылғы 24 маусымдағы № 271 бұйрығы</w:t>
      </w:r>
    </w:p>
    <w:p w:rsidR="00000000" w:rsidRDefault="005C3718">
      <w:r>
        <w:t> </w:t>
      </w:r>
    </w:p>
    <w:p w:rsidR="00000000" w:rsidRDefault="005C371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4 шілдеде № 13865 тіркелді</w:t>
      </w:r>
    </w:p>
    <w:p w:rsidR="00000000" w:rsidRDefault="005C3718">
      <w:pPr>
        <w:ind w:firstLine="400"/>
        <w:jc w:val="both"/>
      </w:pPr>
      <w:r>
        <w:rPr>
          <w:rStyle w:val="s0"/>
        </w:rPr>
        <w:t> </w:t>
      </w:r>
    </w:p>
    <w:p w:rsidR="00000000" w:rsidRDefault="005C3718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2016 ж. 5 шілдеде</w:t>
        </w:r>
      </w:hyperlink>
      <w:r>
        <w:rPr>
          <w:rStyle w:val="s0"/>
        </w:rPr>
        <w:t xml:space="preserve">; </w:t>
      </w:r>
      <w:r>
        <w:t>«Егемен Қазақстан» 2016 жылғы 23 шілде № 140 (28868)</w:t>
      </w:r>
    </w:p>
    <w:p w:rsidR="00000000" w:rsidRDefault="005C3718">
      <w:pPr>
        <w:ind w:firstLine="400"/>
        <w:jc w:val="both"/>
      </w:pPr>
      <w:r>
        <w:t> </w:t>
      </w:r>
    </w:p>
    <w:p w:rsidR="00000000" w:rsidRDefault="005C3718">
      <w:pPr>
        <w:ind w:firstLine="400"/>
        <w:jc w:val="both"/>
      </w:pPr>
      <w:r>
        <w:rPr>
          <w:rStyle w:val="s0"/>
        </w:rPr>
        <w:t> </w:t>
      </w:r>
    </w:p>
    <w:p w:rsidR="00000000" w:rsidRDefault="005C3718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3718" w:rsidRDefault="005C3718" w:rsidP="005C3718">
      <w:r>
        <w:separator/>
      </w:r>
    </w:p>
  </w:endnote>
  <w:endnote w:type="continuationSeparator" w:id="0">
    <w:p w:rsidR="005C3718" w:rsidRDefault="005C3718" w:rsidP="005C37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718" w:rsidRDefault="005C371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718" w:rsidRDefault="005C371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718" w:rsidRDefault="005C371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3718" w:rsidRDefault="005C3718" w:rsidP="005C3718">
      <w:r>
        <w:separator/>
      </w:r>
    </w:p>
  </w:footnote>
  <w:footnote w:type="continuationSeparator" w:id="0">
    <w:p w:rsidR="005C3718" w:rsidRDefault="005C3718" w:rsidP="005C37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718" w:rsidRDefault="005C371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718" w:rsidRDefault="005C3718" w:rsidP="005C37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3718" w:rsidRPr="005C3718" w:rsidRDefault="005C3718" w:rsidP="005C37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ЭНЕРГЕТИКА МИНИСТРІНІҢ М.А. 2016.24.06 № 271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718" w:rsidRDefault="005C371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3718"/>
    <w:rsid w:val="005C3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37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37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37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37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37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37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37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37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60001386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628</Characters>
  <Application>Microsoft Office Word</Application>
  <DocSecurity>0</DocSecurity>
  <Lines>5</Lines>
  <Paragraphs>1</Paragraphs>
  <ScaleCrop>false</ScaleCrop>
  <Company>SPecialiST RePack</Company>
  <LinksUpToDate>false</LinksUpToDate>
  <CharactersWithSpaces>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ЭНЕРГЕТИКА МИНИСТРІНІҢ М.А. 2016.24.06 № 271 БҰЙРЫҒЫ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2023-12-26T21:46:00Z</dcterms:created>
  <dcterms:modified xsi:type="dcterms:W3CDTF">2023-12-26T21:46:00Z</dcterms:modified>
</cp:coreProperties>
</file>