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D1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27 сентября 2024 года № 77 «О внесении изменений и дополнений в некоторые нормативные правовые акты Республики Казахстан по вопросам банковской и микроф</w:t>
      </w:r>
      <w:r>
        <w:rPr>
          <w:rStyle w:val="s0"/>
          <w:b/>
          <w:bCs/>
        </w:rPr>
        <w:t>инансовой деятельности»</w:t>
      </w:r>
    </w:p>
    <w:p w:rsidR="00000000" w:rsidRDefault="00A07D18">
      <w:pPr>
        <w:pStyle w:val="pj"/>
      </w:pPr>
      <w:r>
        <w:rPr>
          <w:rStyle w:val="s0"/>
          <w:b/>
          <w:bCs/>
        </w:rPr>
        <w:t> </w:t>
      </w:r>
    </w:p>
    <w:p w:rsidR="00000000" w:rsidRDefault="00A07D1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сентября 2024 года под № 35148</w:t>
      </w:r>
    </w:p>
    <w:p w:rsidR="00000000" w:rsidRDefault="00A07D18">
      <w:pPr>
        <w:pStyle w:val="pj"/>
      </w:pPr>
      <w:r>
        <w:rPr>
          <w:rStyle w:val="s0"/>
        </w:rPr>
        <w:t> </w:t>
      </w:r>
    </w:p>
    <w:p w:rsidR="00000000" w:rsidRDefault="00A07D18">
      <w:pPr>
        <w:pStyle w:val="pj"/>
      </w:pPr>
      <w:r>
        <w:rPr>
          <w:rStyle w:val="s0"/>
        </w:rPr>
        <w:t xml:space="preserve">Опубликовано: </w:t>
      </w:r>
      <w:hyperlink r:id="rId7" w:anchor="!/doc/201112/rus" w:history="1">
        <w:r>
          <w:rPr>
            <w:rStyle w:val="a4"/>
          </w:rPr>
          <w:t>ИС «Эталонный контрольный банк НПА РК в электронном виде» 1 октября 2024 г.</w:t>
        </w:r>
      </w:hyperlink>
    </w:p>
    <w:p w:rsidR="00000000" w:rsidRDefault="00A07D18">
      <w:pPr>
        <w:pStyle w:val="pj"/>
      </w:pPr>
      <w:r>
        <w:rPr>
          <w:rStyle w:val="s0"/>
        </w:rPr>
        <w:t> </w:t>
      </w:r>
    </w:p>
    <w:p w:rsidR="00000000" w:rsidRDefault="00A07D1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D18" w:rsidRDefault="00A07D18" w:rsidP="00A07D18">
      <w:r>
        <w:separator/>
      </w:r>
    </w:p>
  </w:endnote>
  <w:endnote w:type="continuationSeparator" w:id="0">
    <w:p w:rsidR="00A07D18" w:rsidRDefault="00A07D18" w:rsidP="00A07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D18" w:rsidRDefault="00A07D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D18" w:rsidRDefault="00A07D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D18" w:rsidRDefault="00A07D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D18" w:rsidRDefault="00A07D18" w:rsidP="00A07D18">
      <w:r>
        <w:separator/>
      </w:r>
    </w:p>
  </w:footnote>
  <w:footnote w:type="continuationSeparator" w:id="0">
    <w:p w:rsidR="00A07D18" w:rsidRDefault="00A07D18" w:rsidP="00A07D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D18" w:rsidRDefault="00A07D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D18" w:rsidRDefault="00A07D18" w:rsidP="00A07D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D18" w:rsidRPr="00A07D18" w:rsidRDefault="00A07D18" w:rsidP="00A07D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27 сентября 2024 года № 77 «О внесении изменений и дополнений в некоторые нормативные правовые акты Республики Казахстан по вопросам банковской и микрофинансовой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D18" w:rsidRDefault="00A07D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D18"/>
    <w:rsid w:val="00A07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D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D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D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D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D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D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D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D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512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2024-10-02T13:08:00Z</dcterms:created>
  <dcterms:modified xsi:type="dcterms:W3CDTF">2024-10-02T13:08:00Z</dcterms:modified>
</cp:coreProperties>
</file>