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F15DC">
      <w:pPr>
        <w:pStyle w:val="pc"/>
      </w:pPr>
      <w:bookmarkStart w:id="0" w:name="_GoBack"/>
      <w:bookmarkEnd w:id="0"/>
      <w:r>
        <w:rPr>
          <w:rStyle w:val="s1"/>
        </w:rPr>
        <w:t>Приказ Первого заместителя Премьер-Министра Республики Казахстан - Министра финансов Республики Казахстан от 26 июля 2019 года № 776</w:t>
      </w:r>
      <w:r>
        <w:rPr>
          <w:rStyle w:val="s1"/>
        </w:rPr>
        <w:br/>
        <w:t>Об утверждении Правил использования органами государственных доходов сведений, представляемых банками второго уровня и орга</w:t>
      </w:r>
      <w:r>
        <w:rPr>
          <w:rStyle w:val="s1"/>
        </w:rPr>
        <w:t>низациями, осуществляющими отдельные виды банковских операций, в соответствии с Кодексом Республики Казахстан от 25 декабря 2017 года «О налогах и других обязательных платежах и бюджет» (Налоговый кодекс)»</w:t>
      </w:r>
    </w:p>
    <w:p w:rsidR="00000000" w:rsidRDefault="009F15DC">
      <w:pPr>
        <w:pStyle w:val="pj"/>
      </w:pPr>
      <w:r>
        <w:rPr>
          <w:rStyle w:val="s0"/>
        </w:rPr>
        <w:t> </w:t>
      </w:r>
    </w:p>
    <w:p w:rsidR="00000000" w:rsidRDefault="009F15DC">
      <w:pPr>
        <w:pStyle w:val="pji"/>
      </w:pPr>
      <w:r>
        <w:rPr>
          <w:rStyle w:val="s3"/>
        </w:rPr>
        <w:t xml:space="preserve">Данная редакция действовала до внесения изменений от 1 марта 2024 года </w:t>
      </w:r>
    </w:p>
    <w:p w:rsidR="00000000" w:rsidRDefault="009F15DC">
      <w:pPr>
        <w:pStyle w:val="pji"/>
      </w:pPr>
      <w:r>
        <w:rPr>
          <w:rStyle w:val="s3"/>
        </w:rPr>
        <w:t> </w:t>
      </w:r>
    </w:p>
    <w:p w:rsidR="00000000" w:rsidRDefault="009F15DC">
      <w:pPr>
        <w:pStyle w:val="pj"/>
      </w:pPr>
      <w:r>
        <w:rPr>
          <w:rStyle w:val="s0"/>
        </w:rPr>
        <w:t xml:space="preserve">В соответствии со </w:t>
      </w:r>
      <w:hyperlink r:id="rId7" w:anchor="sub_id=240000" w:history="1">
        <w:r>
          <w:rPr>
            <w:rStyle w:val="a4"/>
          </w:rPr>
          <w:t>статьей 24</w:t>
        </w:r>
      </w:hyperlink>
      <w:r>
        <w:rPr>
          <w:rStyle w:val="s0"/>
        </w:rPr>
        <w:t xml:space="preserve"> Кодекса Республики Казахстан от 25 декабря 2017 года «О налогах и дру</w:t>
      </w:r>
      <w:r>
        <w:rPr>
          <w:rStyle w:val="s0"/>
        </w:rPr>
        <w:t xml:space="preserve">гих обязательных платежах в бюджет» (Налоговый кодекс)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9F15DC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использования органами государственных доходов сведений, представляемых банками второго уровня и организациями, осуществляющими</w:t>
      </w:r>
      <w:r>
        <w:rPr>
          <w:rStyle w:val="s0"/>
        </w:rPr>
        <w:t xml:space="preserve"> отдельные виды банковских операций, в соответствии с Кодексом Республики Казахстан от 25 декабря 2017 года «О налогах и других обязательных платежах в бюджет» (Налоговый кодекс).</w:t>
      </w:r>
    </w:p>
    <w:p w:rsidR="00000000" w:rsidRDefault="009F15DC">
      <w:pPr>
        <w:pStyle w:val="pj"/>
      </w:pPr>
      <w:r>
        <w:rPr>
          <w:rStyle w:val="s0"/>
        </w:rPr>
        <w:t>2. Признать утратившими силу:</w:t>
      </w:r>
    </w:p>
    <w:p w:rsidR="00000000" w:rsidRDefault="009F15DC">
      <w:pPr>
        <w:pStyle w:val="pj"/>
      </w:pPr>
      <w:r>
        <w:rPr>
          <w:rStyle w:val="s0"/>
        </w:rPr>
        <w:t xml:space="preserve">1) </w:t>
      </w:r>
      <w:hyperlink r:id="rId8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финансов Республики Казахстан от 30 марта 2015 года № 229 «Об утверждении Правил использования органами государственных доходов сведений, представляемых банками и организациями, осуществляющими отдельные виды банковски</w:t>
      </w:r>
      <w:r>
        <w:rPr>
          <w:rStyle w:val="s0"/>
        </w:rPr>
        <w:t xml:space="preserve">х операций, и соответствии с Кодексом Республики Казахстан «О налогах и других обязательных платежах и бюджет» (Налоговый кодекс) (зарегистрирован в Реестре государственной регистрации нормативных правовых актов под № 10931, опубликован 2 июня 2015 года в </w:t>
      </w:r>
      <w:r>
        <w:rPr>
          <w:rStyle w:val="s0"/>
        </w:rPr>
        <w:t>информационно-правовой системе «Әділет»);</w:t>
      </w:r>
    </w:p>
    <w:p w:rsidR="00000000" w:rsidRDefault="009F15DC">
      <w:pPr>
        <w:pStyle w:val="pj"/>
      </w:pPr>
      <w:r>
        <w:rPr>
          <w:rStyle w:val="s0"/>
        </w:rPr>
        <w:t xml:space="preserve">2) </w:t>
      </w:r>
      <w:hyperlink r:id="rId9" w:anchor="sub_id=300" w:history="1">
        <w:r>
          <w:rPr>
            <w:rStyle w:val="a4"/>
          </w:rPr>
          <w:t>пункт 3</w:t>
        </w:r>
      </w:hyperlink>
      <w:r>
        <w:rPr>
          <w:rStyle w:val="s0"/>
        </w:rPr>
        <w:t xml:space="preserve"> Перечня некоторых приказов Министра финансов Республики Казахстан, в которые вносятся изменения, утвержденного приказом Ми</w:t>
      </w:r>
      <w:r>
        <w:rPr>
          <w:rStyle w:val="s0"/>
        </w:rPr>
        <w:t xml:space="preserve">нистра финансов Республики Казахстан от 19 февраля 2019 года № 121 «О внесении изменений в некоторые приказы Министра финансов Республики Казахстан» (зарегистрирован в Реестре государственной регистрации нормативных правовых актов под № 18339, опубликован </w:t>
      </w:r>
      <w:r>
        <w:rPr>
          <w:rStyle w:val="s0"/>
        </w:rPr>
        <w:t>в Эталонном контрольном банке нормативных правовых актов Республики Казахстан 27 марта 2019 года).</w:t>
      </w:r>
    </w:p>
    <w:p w:rsidR="00000000" w:rsidRDefault="009F15DC">
      <w:pPr>
        <w:pStyle w:val="pj"/>
      </w:pPr>
      <w:r>
        <w:rPr>
          <w:rStyle w:val="s0"/>
        </w:rPr>
        <w:t>3. Комитету государственных доходов Министерства финансов Республики Казахстан в установленном законодательством порядке обеспечить:</w:t>
      </w:r>
    </w:p>
    <w:p w:rsidR="00000000" w:rsidRDefault="009F15DC">
      <w:pPr>
        <w:pStyle w:val="pj"/>
      </w:pPr>
      <w:r>
        <w:rPr>
          <w:rStyle w:val="s0"/>
        </w:rPr>
        <w:t xml:space="preserve">1) государственную </w:t>
      </w:r>
      <w:hyperlink r:id="rId10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9F15DC">
      <w:pPr>
        <w:pStyle w:val="pj"/>
      </w:pPr>
      <w:r>
        <w:rPr>
          <w:rStyle w:val="s0"/>
        </w:rPr>
        <w:t xml:space="preserve">2) в течение десяти календарных дней со дня государственной регистрации настоящего приказа направление его на казахском </w:t>
      </w:r>
      <w:r>
        <w:rPr>
          <w:rStyle w:val="s0"/>
        </w:rPr>
        <w:t>и русском языках в Республиканское государственное предприятие на праве хозяйственного ведения «Институт законодательства и правовой информации Республики Казахстан» Министерства юстиции Республики Казахстан для официального опубликования и включения в Эта</w:t>
      </w:r>
      <w:r>
        <w:rPr>
          <w:rStyle w:val="s0"/>
        </w:rPr>
        <w:t>лонный контрольный банк нормативных правовых актов Республики Казахстан;</w:t>
      </w:r>
    </w:p>
    <w:p w:rsidR="00000000" w:rsidRDefault="009F15DC">
      <w:pPr>
        <w:pStyle w:val="pj"/>
      </w:pPr>
      <w:r>
        <w:rPr>
          <w:rStyle w:val="s0"/>
        </w:rPr>
        <w:t>3) размещение настоящего приказа на интернет-ресурсе Министерства финансов Республики Казахстан;</w:t>
      </w:r>
    </w:p>
    <w:p w:rsidR="00000000" w:rsidRDefault="009F15DC">
      <w:pPr>
        <w:pStyle w:val="pj"/>
      </w:pPr>
      <w:r>
        <w:rPr>
          <w:rStyle w:val="s0"/>
        </w:rPr>
        <w:t xml:space="preserve">4) в течение десяти рабочих дней после государственной регистрации настоящего приказа </w:t>
      </w:r>
      <w:r>
        <w:rPr>
          <w:rStyle w:val="s0"/>
        </w:rPr>
        <w:t>в Министерстве юстиции Республики Казахстан представление в Департамент юридической службы Министерства финансов Республики Казахстан сведений об исполнении мероприятий, предусмотренных подпунктами 1), 2) и 3) настоящего пункта.</w:t>
      </w:r>
    </w:p>
    <w:p w:rsidR="00000000" w:rsidRDefault="009F15DC">
      <w:pPr>
        <w:pStyle w:val="pj"/>
      </w:pPr>
      <w:r>
        <w:rPr>
          <w:rStyle w:val="s0"/>
        </w:rPr>
        <w:t>4. Настоящий приказ вводитс</w:t>
      </w:r>
      <w:r>
        <w:rPr>
          <w:rStyle w:val="s0"/>
        </w:rPr>
        <w:t xml:space="preserve">я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9F15DC">
      <w:pPr>
        <w:pStyle w:val="pr"/>
      </w:pPr>
      <w:r>
        <w:rPr>
          <w:rStyle w:val="s0"/>
        </w:rPr>
        <w:t> </w:t>
      </w:r>
    </w:p>
    <w:p w:rsidR="00000000" w:rsidRDefault="009F15DC">
      <w:pPr>
        <w:pStyle w:val="pr"/>
      </w:pPr>
      <w:bookmarkStart w:id="1" w:name="SUB100"/>
      <w:bookmarkEnd w:id="1"/>
      <w:r>
        <w:rPr>
          <w:rStyle w:val="s0"/>
        </w:rPr>
        <w:t>Утверждены</w:t>
      </w:r>
    </w:p>
    <w:p w:rsidR="00000000" w:rsidRDefault="009F15DC">
      <w:pPr>
        <w:pStyle w:val="pr"/>
      </w:pPr>
      <w:hyperlink w:anchor="sub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заместителя</w:t>
      </w:r>
    </w:p>
    <w:p w:rsidR="00000000" w:rsidRDefault="009F15DC">
      <w:pPr>
        <w:pStyle w:val="pr"/>
      </w:pPr>
      <w:r>
        <w:rPr>
          <w:rStyle w:val="s0"/>
        </w:rPr>
        <w:t>Премьер-Министра</w:t>
      </w:r>
    </w:p>
    <w:p w:rsidR="00000000" w:rsidRDefault="009F15DC">
      <w:pPr>
        <w:pStyle w:val="pr"/>
      </w:pPr>
      <w:r>
        <w:rPr>
          <w:rStyle w:val="s0"/>
        </w:rPr>
        <w:t>Респу</w:t>
      </w:r>
      <w:r>
        <w:rPr>
          <w:rStyle w:val="s0"/>
        </w:rPr>
        <w:t>блики Казахстан -</w:t>
      </w:r>
    </w:p>
    <w:p w:rsidR="00000000" w:rsidRDefault="009F15DC">
      <w:pPr>
        <w:pStyle w:val="pr"/>
      </w:pPr>
      <w:r>
        <w:rPr>
          <w:rStyle w:val="s0"/>
        </w:rPr>
        <w:t>Министра финансов</w:t>
      </w:r>
    </w:p>
    <w:p w:rsidR="00000000" w:rsidRDefault="009F15DC">
      <w:pPr>
        <w:pStyle w:val="pr"/>
      </w:pPr>
      <w:r>
        <w:rPr>
          <w:rStyle w:val="s0"/>
        </w:rPr>
        <w:t>Республики Казахстан</w:t>
      </w:r>
    </w:p>
    <w:p w:rsidR="00000000" w:rsidRDefault="009F15DC">
      <w:pPr>
        <w:pStyle w:val="pr"/>
      </w:pPr>
      <w:r>
        <w:rPr>
          <w:rStyle w:val="s0"/>
        </w:rPr>
        <w:t>от 26 июля 2019 года № 776</w:t>
      </w:r>
    </w:p>
    <w:p w:rsidR="00000000" w:rsidRDefault="009F15DC">
      <w:pPr>
        <w:pStyle w:val="pr"/>
      </w:pPr>
      <w:r>
        <w:rPr>
          <w:rStyle w:val="s0"/>
        </w:rPr>
        <w:t> </w:t>
      </w:r>
    </w:p>
    <w:p w:rsidR="00000000" w:rsidRDefault="009F15DC">
      <w:pPr>
        <w:pStyle w:val="pc"/>
      </w:pPr>
      <w:r>
        <w:rPr>
          <w:rStyle w:val="s1"/>
        </w:rPr>
        <w:t> </w:t>
      </w:r>
    </w:p>
    <w:p w:rsidR="00000000" w:rsidRDefault="009F15DC">
      <w:pPr>
        <w:pStyle w:val="pc"/>
      </w:pPr>
      <w:r>
        <w:rPr>
          <w:rStyle w:val="s1"/>
        </w:rPr>
        <w:t xml:space="preserve">Правила </w:t>
      </w:r>
      <w:r>
        <w:rPr>
          <w:rStyle w:val="s1"/>
        </w:rPr>
        <w:br/>
        <w:t xml:space="preserve">использования органами государственных доходов сведений, представляемых банками второго уровня </w:t>
      </w:r>
      <w:r>
        <w:rPr>
          <w:rStyle w:val="s1"/>
        </w:rPr>
        <w:br/>
      </w:r>
      <w:r>
        <w:rPr>
          <w:rStyle w:val="s1"/>
        </w:rPr>
        <w:t xml:space="preserve">и организациями, осуществляющими отдельные виды банковских операций, в соответствии с Кодексом Республики Казахстан </w:t>
      </w:r>
      <w:r>
        <w:rPr>
          <w:rStyle w:val="s1"/>
        </w:rPr>
        <w:br/>
        <w:t>от 25 декабря 2017 года «О налогах и других обязательных платежах в бюджет» (Налоговый кодекс)</w:t>
      </w:r>
    </w:p>
    <w:p w:rsidR="00000000" w:rsidRDefault="009F15DC">
      <w:pPr>
        <w:pStyle w:val="pc"/>
      </w:pPr>
      <w:r>
        <w:rPr>
          <w:rStyle w:val="s1"/>
        </w:rPr>
        <w:t> </w:t>
      </w:r>
    </w:p>
    <w:p w:rsidR="00000000" w:rsidRDefault="009F15DC">
      <w:pPr>
        <w:pStyle w:val="pc"/>
      </w:pPr>
      <w:r>
        <w:rPr>
          <w:rStyle w:val="s1"/>
        </w:rPr>
        <w:t>Глава 1. Общие положения</w:t>
      </w:r>
    </w:p>
    <w:p w:rsidR="00000000" w:rsidRDefault="009F15DC">
      <w:pPr>
        <w:pStyle w:val="pc"/>
      </w:pPr>
      <w:r>
        <w:rPr>
          <w:rStyle w:val="s1"/>
        </w:rPr>
        <w:t> </w:t>
      </w:r>
    </w:p>
    <w:p w:rsidR="00000000" w:rsidRDefault="009F15DC">
      <w:pPr>
        <w:pStyle w:val="pj"/>
      </w:pPr>
      <w:r>
        <w:rPr>
          <w:rStyle w:val="s0"/>
        </w:rPr>
        <w:t xml:space="preserve">1. Настоящие Правила использования органами государственных доходов сведений, представляемых банками второго уровня и организациями, осуществляющими отдельные виды банковских операций, в соответствии с Кодексом Республики Казахстан от 25 декабря 2017 года </w:t>
      </w:r>
      <w:r>
        <w:rPr>
          <w:rStyle w:val="s0"/>
        </w:rPr>
        <w:t xml:space="preserve">«О налогах и других обязательных платежах в бюджет» (Налоговый кодекс) разработаны в соответствии со </w:t>
      </w:r>
      <w:hyperlink r:id="rId12" w:history="1">
        <w:r>
          <w:rPr>
            <w:rStyle w:val="a4"/>
          </w:rPr>
          <w:t>статьей 24</w:t>
        </w:r>
      </w:hyperlink>
      <w:r>
        <w:rPr>
          <w:rStyle w:val="s0"/>
        </w:rPr>
        <w:t xml:space="preserve"> Кодекса Республики Казахстан от 25 декабря 2017 года «О налогах и других обязат</w:t>
      </w:r>
      <w:r>
        <w:rPr>
          <w:rStyle w:val="s0"/>
        </w:rPr>
        <w:t>ельных платежах в бюджет» (Налоговый кодекс) (далее - Налоговый кодекс) и определяют порядок использования органами государственных доходов сведений, представляемых банками второго уровня и организациями, осуществляющими отдельные виды банковских операций,</w:t>
      </w:r>
      <w:r>
        <w:rPr>
          <w:rStyle w:val="s0"/>
        </w:rPr>
        <w:t xml:space="preserve"> в соответствии с Налоговым кодексом.</w:t>
      </w:r>
    </w:p>
    <w:p w:rsidR="00000000" w:rsidRDefault="009F15DC">
      <w:pPr>
        <w:pStyle w:val="pj"/>
      </w:pPr>
      <w:r>
        <w:rPr>
          <w:rStyle w:val="s0"/>
        </w:rPr>
        <w:t xml:space="preserve">2. Сведения, представленные банками второго уровня и организациями, осуществляющими отдельные виды банковских операций, в соответствии с Налоговым кодексом (далее - сведения) органам государственных доходов составляют </w:t>
      </w:r>
      <w:r>
        <w:rPr>
          <w:rStyle w:val="s0"/>
        </w:rPr>
        <w:t xml:space="preserve">налоговую тайну и не подлежат разглашению должностными лицами органов государственных доходов, за исключением случаев, предусмотренных </w:t>
      </w:r>
      <w:hyperlink r:id="rId13" w:anchor="sub_id=300000" w:history="1">
        <w:r>
          <w:rPr>
            <w:rStyle w:val="a4"/>
          </w:rPr>
          <w:t>статьей 30</w:t>
        </w:r>
      </w:hyperlink>
      <w:r>
        <w:rPr>
          <w:rStyle w:val="s0"/>
        </w:rPr>
        <w:t xml:space="preserve"> Налогового кодекса и закон</w:t>
      </w:r>
      <w:r>
        <w:rPr>
          <w:rStyle w:val="s0"/>
        </w:rPr>
        <w:t>одательными актами Республики Казахстан.</w:t>
      </w:r>
    </w:p>
    <w:p w:rsidR="00000000" w:rsidRDefault="009F15DC">
      <w:pPr>
        <w:pStyle w:val="pc"/>
      </w:pPr>
      <w:r>
        <w:rPr>
          <w:rStyle w:val="s1"/>
        </w:rPr>
        <w:t> </w:t>
      </w:r>
    </w:p>
    <w:p w:rsidR="00000000" w:rsidRDefault="009F15DC">
      <w:pPr>
        <w:pStyle w:val="pc"/>
      </w:pPr>
      <w:r>
        <w:rPr>
          <w:rStyle w:val="s1"/>
        </w:rPr>
        <w:t> </w:t>
      </w:r>
    </w:p>
    <w:p w:rsidR="00000000" w:rsidRDefault="009F15DC">
      <w:pPr>
        <w:pStyle w:val="pc"/>
      </w:pPr>
      <w:r>
        <w:rPr>
          <w:rStyle w:val="s1"/>
        </w:rPr>
        <w:t>Глава 2. Порядок использования сведений</w:t>
      </w:r>
    </w:p>
    <w:p w:rsidR="00000000" w:rsidRDefault="009F15DC">
      <w:pPr>
        <w:pStyle w:val="pc"/>
      </w:pPr>
      <w:r>
        <w:rPr>
          <w:rStyle w:val="s1"/>
        </w:rPr>
        <w:t> </w:t>
      </w:r>
    </w:p>
    <w:p w:rsidR="00000000" w:rsidRDefault="009F15DC">
      <w:pPr>
        <w:pStyle w:val="pj"/>
      </w:pPr>
      <w:r>
        <w:rPr>
          <w:rStyle w:val="s0"/>
        </w:rPr>
        <w:t>3. Сведения, полученные органами государственных доходов, используются исключительно в целях налогового администрирования.</w:t>
      </w:r>
    </w:p>
    <w:p w:rsidR="00000000" w:rsidRDefault="009F15DC">
      <w:pPr>
        <w:pStyle w:val="pj"/>
      </w:pPr>
      <w:r>
        <w:rPr>
          <w:rStyle w:val="s0"/>
        </w:rPr>
        <w:t>4. Сведения для целей налогового администриров</w:t>
      </w:r>
      <w:r>
        <w:rPr>
          <w:rStyle w:val="s0"/>
        </w:rPr>
        <w:t>ания используются органами государственных доходов в следующих случаях:</w:t>
      </w:r>
    </w:p>
    <w:p w:rsidR="00000000" w:rsidRDefault="009F15DC">
      <w:pPr>
        <w:pStyle w:val="pj"/>
      </w:pPr>
      <w:r>
        <w:rPr>
          <w:rStyle w:val="s0"/>
        </w:rPr>
        <w:t xml:space="preserve">1) приостановления расходных операций по банковским счетам в случаях, установленных </w:t>
      </w:r>
      <w:hyperlink r:id="rId14" w:anchor="sub_id=1180000" w:history="1">
        <w:r>
          <w:rPr>
            <w:rStyle w:val="a4"/>
          </w:rPr>
          <w:t>пунктом 1 стать</w:t>
        </w:r>
        <w:r>
          <w:rPr>
            <w:rStyle w:val="a4"/>
          </w:rPr>
          <w:t>и 118</w:t>
        </w:r>
      </w:hyperlink>
      <w:r>
        <w:rPr>
          <w:rStyle w:val="s0"/>
        </w:rPr>
        <w:t xml:space="preserve"> Налогового кодекса, а также в случаях, установленных </w:t>
      </w:r>
      <w:hyperlink r:id="rId15" w:anchor="sub_id=280300" w:history="1">
        <w:r>
          <w:rPr>
            <w:rStyle w:val="a4"/>
          </w:rPr>
          <w:t>пунктом 3 статьи 28</w:t>
        </w:r>
      </w:hyperlink>
      <w:r>
        <w:rPr>
          <w:rStyle w:val="s0"/>
        </w:rPr>
        <w:t xml:space="preserve"> Закона Республики Казахстан от 21 июня 2013 года «О пенсионном обеспечении в Республике Казах</w:t>
      </w:r>
      <w:r>
        <w:rPr>
          <w:rStyle w:val="s0"/>
        </w:rPr>
        <w:t xml:space="preserve">стан» (далее - Закон о пенсионном обеспечении в Республике Казахстан) и </w:t>
      </w:r>
      <w:hyperlink r:id="rId16" w:anchor="sub_id=310300" w:history="1">
        <w:r>
          <w:rPr>
            <w:rStyle w:val="a4"/>
          </w:rPr>
          <w:t>пунктом 3 статьи 31</w:t>
        </w:r>
      </w:hyperlink>
      <w:r>
        <w:rPr>
          <w:rStyle w:val="s0"/>
        </w:rPr>
        <w:t xml:space="preserve"> Закона Республики Казахстан от 16 ноября 2015 года «Об обязательном социальном м</w:t>
      </w:r>
      <w:r>
        <w:rPr>
          <w:rStyle w:val="s0"/>
        </w:rPr>
        <w:t>едицинском страховании» (далее - Закон об обязательном социальном медицинском страховании);</w:t>
      </w:r>
    </w:p>
    <w:p w:rsidR="00000000" w:rsidRDefault="009F15DC">
      <w:pPr>
        <w:pStyle w:val="pj"/>
      </w:pPr>
      <w:r>
        <w:rPr>
          <w:rStyle w:val="s0"/>
        </w:rPr>
        <w:t xml:space="preserve">2) взыскания налоговой задолженности за счет денег, находящихся на банковских счетах без согласия, в порядке, установленном </w:t>
      </w:r>
      <w:hyperlink r:id="rId17" w:anchor="sub_id=1220000" w:history="1">
        <w:r>
          <w:rPr>
            <w:rStyle w:val="a4"/>
          </w:rPr>
          <w:t>статьей 122</w:t>
        </w:r>
      </w:hyperlink>
      <w:r>
        <w:rPr>
          <w:rStyle w:val="s0"/>
        </w:rPr>
        <w:t xml:space="preserve"> Налогового кодекса, а также при взыскании социальных платежей в случаях, установленных </w:t>
      </w:r>
      <w:hyperlink r:id="rId18" w:anchor="sub_id=280200" w:history="1">
        <w:r>
          <w:rPr>
            <w:rStyle w:val="a4"/>
          </w:rPr>
          <w:t>пунктом 2 статьи 28</w:t>
        </w:r>
      </w:hyperlink>
      <w:r>
        <w:rPr>
          <w:rStyle w:val="s0"/>
        </w:rPr>
        <w:t xml:space="preserve"> Закона о</w:t>
      </w:r>
      <w:r>
        <w:rPr>
          <w:rStyle w:val="s0"/>
        </w:rPr>
        <w:t xml:space="preserve"> пенсионном обеспечении в Республике Казахстан и </w:t>
      </w:r>
      <w:hyperlink r:id="rId19" w:anchor="sub_id=310500" w:history="1">
        <w:r>
          <w:rPr>
            <w:rStyle w:val="a4"/>
          </w:rPr>
          <w:t>пунктом 5 статьи 31</w:t>
        </w:r>
      </w:hyperlink>
      <w:r>
        <w:rPr>
          <w:rStyle w:val="s0"/>
        </w:rPr>
        <w:t xml:space="preserve"> Закона Республики Казахстан об обязательном социальном медицинском страховании;</w:t>
      </w:r>
    </w:p>
    <w:p w:rsidR="00000000" w:rsidRDefault="009F15DC">
      <w:pPr>
        <w:pStyle w:val="pj"/>
      </w:pPr>
      <w:r>
        <w:rPr>
          <w:rStyle w:val="s0"/>
        </w:rPr>
        <w:t>3) осуществления налого</w:t>
      </w:r>
      <w:r>
        <w:rPr>
          <w:rStyle w:val="s0"/>
        </w:rPr>
        <w:t>вого контроля;</w:t>
      </w:r>
    </w:p>
    <w:p w:rsidR="00000000" w:rsidRDefault="009F15DC">
      <w:pPr>
        <w:pStyle w:val="pj"/>
      </w:pPr>
      <w:r>
        <w:rPr>
          <w:rStyle w:val="s0"/>
        </w:rPr>
        <w:t xml:space="preserve">4) рассмотрения вопроса по прекращению деятельности юридического лица и (или) его структурного подразделения, индивидуального предпринимателя, фактическое отсутствие которых по месту нахождения подтверждено в порядке, установленном </w:t>
      </w:r>
      <w:hyperlink r:id="rId20" w:anchor="sub_id=700000" w:history="1">
        <w:r>
          <w:rPr>
            <w:rStyle w:val="a4"/>
          </w:rPr>
          <w:t>статьей 70</w:t>
        </w:r>
      </w:hyperlink>
      <w:r>
        <w:rPr>
          <w:rStyle w:val="s0"/>
        </w:rPr>
        <w:t xml:space="preserve"> Налогового кодекса;</w:t>
      </w:r>
    </w:p>
    <w:p w:rsidR="00000000" w:rsidRDefault="009F15DC">
      <w:pPr>
        <w:pStyle w:val="pj"/>
      </w:pPr>
      <w:r>
        <w:rPr>
          <w:rStyle w:val="s0"/>
        </w:rPr>
        <w:t xml:space="preserve">5) ведения учета по исполнению налогового обязательства, обязанности по исчислению, удержанию и перечислению социальных платежей, установленного </w:t>
      </w:r>
      <w:hyperlink r:id="rId21" w:anchor="sub_id=690300" w:history="1">
        <w:r>
          <w:rPr>
            <w:rStyle w:val="a4"/>
          </w:rPr>
          <w:t>подпунктом 1) пункта 3 статьи 69</w:t>
        </w:r>
      </w:hyperlink>
      <w:r>
        <w:rPr>
          <w:rStyle w:val="s0"/>
        </w:rPr>
        <w:t xml:space="preserve"> Налогового кодекса;</w:t>
      </w:r>
    </w:p>
    <w:p w:rsidR="00000000" w:rsidRDefault="009F15DC">
      <w:pPr>
        <w:pStyle w:val="pj"/>
      </w:pPr>
      <w:r>
        <w:rPr>
          <w:rStyle w:val="s0"/>
        </w:rPr>
        <w:t xml:space="preserve">6) выявления сделок, сокрытого имущества и имущественных обязательств, приведших к изменению финансового состояния и неплатежеспособности налогоплательщиков, имеющих налоговую задолженность в размере более 10 000-кратного размера </w:t>
      </w:r>
      <w:hyperlink r:id="rId22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, не погашенную в течение четырех месяцев со дня ее возникновения;</w:t>
      </w:r>
    </w:p>
    <w:p w:rsidR="00000000" w:rsidRDefault="009F15DC">
      <w:pPr>
        <w:pStyle w:val="pj"/>
      </w:pPr>
      <w:r>
        <w:rPr>
          <w:rStyle w:val="s0"/>
        </w:rPr>
        <w:t>7) обмена информацией с компетентными органами иностранных государств или административно-территориальных единиц государ</w:t>
      </w:r>
      <w:r>
        <w:rPr>
          <w:rStyle w:val="s0"/>
        </w:rPr>
        <w:t>ств, с которыми Республикой Казахстан заключены соответствующие международные договоры Республики Казахстан.</w:t>
      </w:r>
    </w:p>
    <w:p w:rsidR="00000000" w:rsidRDefault="009F15DC">
      <w:pPr>
        <w:pStyle w:val="pj"/>
      </w:pPr>
      <w:r>
        <w:rPr>
          <w:rStyle w:val="s0"/>
        </w:rPr>
        <w:t> </w:t>
      </w:r>
    </w:p>
    <w:p w:rsidR="00000000" w:rsidRDefault="009F15DC">
      <w:pPr>
        <w:pStyle w:val="pj"/>
      </w:pPr>
      <w:r>
        <w:rPr>
          <w:rStyle w:val="s0"/>
        </w:rPr>
        <w:t> </w:t>
      </w:r>
    </w:p>
    <w:p w:rsidR="00000000" w:rsidRDefault="009F15DC">
      <w:pPr>
        <w:pStyle w:val="pj"/>
      </w:pPr>
      <w:r>
        <w:rPr>
          <w:rStyle w:val="s0"/>
        </w:rPr>
        <w:t> </w:t>
      </w:r>
    </w:p>
    <w:p w:rsidR="00000000" w:rsidRDefault="009F15DC">
      <w:pPr>
        <w:pStyle w:val="pj"/>
      </w:pPr>
      <w:r>
        <w:rPr>
          <w:rStyle w:val="s0"/>
        </w:rP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15DC" w:rsidRDefault="009F15DC" w:rsidP="009F15DC">
      <w:r>
        <w:separator/>
      </w:r>
    </w:p>
  </w:endnote>
  <w:endnote w:type="continuationSeparator" w:id="0">
    <w:p w:rsidR="009F15DC" w:rsidRDefault="009F15DC" w:rsidP="009F15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15DC" w:rsidRDefault="009F15D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15DC" w:rsidRDefault="009F15D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15DC" w:rsidRDefault="009F15D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15DC" w:rsidRDefault="009F15DC" w:rsidP="009F15DC">
      <w:r>
        <w:separator/>
      </w:r>
    </w:p>
  </w:footnote>
  <w:footnote w:type="continuationSeparator" w:id="0">
    <w:p w:rsidR="009F15DC" w:rsidRDefault="009F15DC" w:rsidP="009F15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15DC" w:rsidRDefault="009F15D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15DC" w:rsidRDefault="009F15DC" w:rsidP="009F15D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F15DC" w:rsidRPr="009F15DC" w:rsidRDefault="009F15DC" w:rsidP="009F15D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ПЕРВОГО ЗАМЕСТИТЕЛЯ ПРЕМЬЕР-МИНИСТРА РЕСПУБЛИК...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15DC" w:rsidRDefault="009F15D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F15DC"/>
    <w:rsid w:val="009F15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F15D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F15D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F15D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F15D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F15D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F15D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F15D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F15D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67124" TargetMode="External"/><Relationship Id="rId13" Type="http://schemas.openxmlformats.org/officeDocument/2006/relationships/hyperlink" Target="http://online.zakon.kz/Document/?doc_id=36148637" TargetMode="External"/><Relationship Id="rId18" Type="http://schemas.openxmlformats.org/officeDocument/2006/relationships/hyperlink" Target="http://online.zakon.kz/Document/?doc_id=31408637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6148637" TargetMode="External"/><Relationship Id="rId7" Type="http://schemas.openxmlformats.org/officeDocument/2006/relationships/hyperlink" Target="http://online.zakon.kz/Document/?doc_id=36148637" TargetMode="External"/><Relationship Id="rId12" Type="http://schemas.openxmlformats.org/officeDocument/2006/relationships/hyperlink" Target="http://online.zakon.kz/Document/?doc_id=36148637" TargetMode="External"/><Relationship Id="rId17" Type="http://schemas.openxmlformats.org/officeDocument/2006/relationships/hyperlink" Target="http://online.zakon.kz/Document/?doc_id=36148637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908862" TargetMode="External"/><Relationship Id="rId20" Type="http://schemas.openxmlformats.org/officeDocument/2006/relationships/hyperlink" Target="http://online.zakon.kz/Document/?doc_id=36148637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384563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08637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8384563" TargetMode="External"/><Relationship Id="rId19" Type="http://schemas.openxmlformats.org/officeDocument/2006/relationships/hyperlink" Target="http://online.zakon.kz/Document/?doc_id=3290886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787031" TargetMode="External"/><Relationship Id="rId14" Type="http://schemas.openxmlformats.org/officeDocument/2006/relationships/hyperlink" Target="http://online.zakon.kz/Document/?doc_id=36148637" TargetMode="External"/><Relationship Id="rId22" Type="http://schemas.openxmlformats.org/officeDocument/2006/relationships/hyperlink" Target="http://online.zakon.kz/Document/?doc_id=1026672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881</Words>
  <Characters>7690</Characters>
  <Application>Microsoft Office Word</Application>
  <DocSecurity>0</DocSecurity>
  <Lines>64</Lines>
  <Paragraphs>17</Paragraphs>
  <ScaleCrop>false</ScaleCrop>
  <Company>SPecialiST RePack</Company>
  <LinksUpToDate>false</LinksUpToDate>
  <CharactersWithSpaces>8554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ПЕРВОГО ЗАМЕСТИТЕЛЯ ПРЕМЬЕР-МИНИСТРА РЕСПУБЛИК...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2024-03-13T12:11:00Z</dcterms:created>
  <dcterms:modified xsi:type="dcterms:W3CDTF">2024-03-13T12:11:00Z</dcterms:modified>
</cp:coreProperties>
</file>