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A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«Екінші деңгейдегі банктердің кредиттік портфельдерінің сапасын жақсартуға маманданған ұйымның қызмет түрлерін жүзеге асыру қағидаларын, сондай-ақ Иеленетін (иеленген) күмңнді жңне үмітсіз активтерге қойылатын талаптарды бекіту туралы» Қазақстан Республика</w:t>
      </w:r>
      <w:r>
        <w:rPr>
          <w:rStyle w:val="s0"/>
          <w:b/>
          <w:bCs/>
        </w:rPr>
        <w:t>сының Ұлттық Банкі Басқармасының 2014 жылғы 24 қыркүйектегі № 179 қаулысына өзгерістер енгізу туралы» Қазақстан Республикасының Ұлттық Банкі Басқармасының 2015 жылғы 27 мамырдағы № 87 Қаулысы (күші жойылды)</w:t>
      </w:r>
    </w:p>
    <w:p w:rsidR="00000000" w:rsidRDefault="00E03AD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03A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</w:t>
      </w:r>
      <w:r>
        <w:t xml:space="preserve">10 шілдеде № 11643 </w:t>
      </w:r>
      <w:r>
        <w:rPr>
          <w:rStyle w:val="s0"/>
        </w:rPr>
        <w:t>тіркелді</w:t>
      </w:r>
    </w:p>
    <w:p w:rsidR="00000000" w:rsidRDefault="00E03AD2">
      <w:pPr>
        <w:ind w:firstLine="400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24 шілдеде</w:t>
        </w:r>
      </w:hyperlink>
      <w:r>
        <w:rPr>
          <w:rStyle w:val="s0"/>
        </w:rPr>
        <w:t>; «Егемен Қазақстан» 2015 жылғы 29 тамыз № 165 (28643); «Заң газеті» 2015 ж. 4 қараша № 164 (2750); «Заң газеті» 2015 ж. 20 қараша № 174 (2760)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 жылғы 16 сәуірдегі №</w:t>
      </w:r>
      <w:r>
        <w:rPr>
          <w:rStyle w:val="s0"/>
        </w:rPr>
        <w:t xml:space="preserve"> 65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p w:rsidR="00000000" w:rsidRDefault="00E03AD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AD2" w:rsidRDefault="00E03AD2" w:rsidP="00E03AD2">
      <w:r>
        <w:separator/>
      </w:r>
    </w:p>
  </w:endnote>
  <w:endnote w:type="continuationSeparator" w:id="0">
    <w:p w:rsidR="00E03AD2" w:rsidRDefault="00E03AD2" w:rsidP="00E03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AD2" w:rsidRDefault="00E03AD2" w:rsidP="00E03AD2">
      <w:r>
        <w:separator/>
      </w:r>
    </w:p>
  </w:footnote>
  <w:footnote w:type="continuationSeparator" w:id="0">
    <w:p w:rsidR="00E03AD2" w:rsidRDefault="00E03AD2" w:rsidP="00E03A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 w:rsidP="00E03A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AD2" w:rsidRPr="00E03AD2" w:rsidRDefault="00E03AD2" w:rsidP="00E03A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«Екінші деңгейдегі банктердің кредиттік портфельдерінің сапасын жақсартуға маманданған ұйымның қызмет түрлерін жүзеге асыру қағидаларын, сондай-ақ Иеленетін (иеленген) күмәнді және үмітсіз активтерге қойылатын талаптарды бекіту туралы» Қазақстан Республикасының Ұлттық Банкі Басқармасының 2014 жылғы 24 қыркүйектегі № 179 қаулысына өзгерістер енгізу туралы» Қазақстан Республикасының Ұлттық Банкі Басқармасының 2015 жылғы 27 мамырдағы № 87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AD2" w:rsidRDefault="00E03A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AD2"/>
    <w:rsid w:val="00E03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A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A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3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3A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3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3A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600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972</Characters>
  <Application>Microsoft Office Word</Application>
  <DocSecurity>0</DocSecurity>
  <Lines>8</Lines>
  <Paragraphs>2</Paragraphs>
  <ScaleCrop>false</ScaleCrop>
  <Company/>
  <LinksUpToDate>false</LinksUpToDate>
  <CharactersWithSpaces>1092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«Екінші деңгейдегі банктердің кредиттік портфельдерінің сапасын жақсартуға маманданған ұйымның қызмет түрлерін жүзеге асыру қағидаларын, сондай-ақ Иеленетін (иеленген) күмәнді және үмітсіз активтерге қойылатын талаптарды бекіту туралы» Қазақстан Республикасының Ұлттық Банкі Басқармасының 2014 жылғы 24 қыркүйектегі № 179 қаулысына өзгерістер енгізу туралы» Қазақстан Республикасының Ұлттық Банкі Басқармасының 2015 жылғы 27 мамырдағы № 87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2023-11-20T00:18:00Z</dcterms:created>
  <dcterms:modified xsi:type="dcterms:W3CDTF">2023-11-20T00:18:00Z</dcterms:modified>
</cp:coreProperties>
</file>