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0C3F">
      <w:pPr>
        <w:pStyle w:val="pc"/>
      </w:pPr>
      <w:bookmarkStart w:id="0" w:name="_GoBack"/>
      <w:bookmarkEnd w:id="0"/>
      <w:r>
        <w:rPr>
          <w:rStyle w:val="s1"/>
        </w:rPr>
        <w:t>Приказ и.о. Министра индустрии и инфраструктурного развития Республики Казахстан от 11 мая 2022 года № 259</w:t>
      </w:r>
      <w:r>
        <w:rPr>
          <w:rStyle w:val="s1"/>
        </w:rPr>
        <w:br/>
        <w:t>Об установлении требований к юридическим лицам, осуществляющим деятельность по сбору (заготовке), хранению,</w:t>
      </w:r>
      <w:r>
        <w:rPr>
          <w:rStyle w:val="s1"/>
        </w:rPr>
        <w:br/>
        <w:t>переработке и реализации лома и отходов ц</w:t>
      </w:r>
      <w:r>
        <w:rPr>
          <w:rStyle w:val="s1"/>
        </w:rPr>
        <w:t>ветных и черных металлов в уведомительном порядке</w:t>
      </w:r>
    </w:p>
    <w:p w:rsidR="00000000" w:rsidRDefault="00E50C3F">
      <w:pPr>
        <w:pStyle w:val="pj"/>
      </w:pPr>
      <w:r>
        <w:rPr>
          <w:rStyle w:val="s0"/>
        </w:rPr>
        <w:t> </w:t>
      </w:r>
    </w:p>
    <w:p w:rsidR="00000000" w:rsidRDefault="00E50C3F">
      <w:pPr>
        <w:pStyle w:val="pji"/>
      </w:pPr>
      <w:r>
        <w:rPr>
          <w:rStyle w:val="s3"/>
        </w:rPr>
        <w:t xml:space="preserve">Данная редакция действовала до внесения изменений от 25 августа 2023 года </w:t>
      </w:r>
    </w:p>
    <w:p w:rsidR="00000000" w:rsidRDefault="00E50C3F">
      <w:pPr>
        <w:pStyle w:val="pj"/>
      </w:pPr>
      <w:r>
        <w:rPr>
          <w:rStyle w:val="s0"/>
        </w:rPr>
        <w:t> </w:t>
      </w:r>
    </w:p>
    <w:p w:rsidR="00000000" w:rsidRDefault="00E50C3F">
      <w:pPr>
        <w:pStyle w:val="pj"/>
      </w:pPr>
      <w:r>
        <w:rPr>
          <w:rStyle w:val="s0"/>
        </w:rPr>
        <w:t xml:space="preserve">В соответствии с абзацем вторым </w:t>
      </w:r>
      <w:hyperlink r:id="rId7" w:anchor="sub_id=90039" w:history="1">
        <w:r>
          <w:rPr>
            <w:rStyle w:val="a4"/>
          </w:rPr>
          <w:t>подпункта 39) статьи 9</w:t>
        </w:r>
      </w:hyperlink>
      <w:r>
        <w:rPr>
          <w:rStyle w:val="s0"/>
        </w:rPr>
        <w:t xml:space="preserve"> Закона Республики Казахстан «О промышленной политике»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E50C3F">
      <w:pPr>
        <w:pStyle w:val="pj"/>
      </w:pPr>
      <w:r>
        <w:rPr>
          <w:rStyle w:val="s0"/>
        </w:rPr>
        <w:t xml:space="preserve">1. Установить </w:t>
      </w:r>
      <w:hyperlink w:anchor="sub1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юридическим лицам, осуществляющим деятельность по сбору (заготовке), хранению, переработке и реализации лома и от</w:t>
      </w:r>
      <w:r>
        <w:rPr>
          <w:rStyle w:val="s0"/>
        </w:rPr>
        <w:t>ходов цветных и черных металлов в уведомительном порядке согласно приложению к настоящему приказу.</w:t>
      </w:r>
    </w:p>
    <w:p w:rsidR="00000000" w:rsidRDefault="00E50C3F">
      <w:pPr>
        <w:pStyle w:val="pj"/>
      </w:pPr>
      <w:r>
        <w:rPr>
          <w:rStyle w:val="s0"/>
        </w:rPr>
        <w:t xml:space="preserve">2. Признать утратившим силу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исполняющего обязанности Министра индустрии и инфраструкт</w:t>
      </w:r>
      <w:r>
        <w:rPr>
          <w:rStyle w:val="s0"/>
        </w:rPr>
        <w:t>урного развития Республики Казахстан от 4 мая 2020 года № 266 «Об установлении требований к деятельности юридических лиц, осуществляющих деятельность по сбору (заготовке), хранению, переработке и реализации лома и отходов цветных и черных металлов» (зареги</w:t>
      </w:r>
      <w:r>
        <w:rPr>
          <w:rStyle w:val="s0"/>
        </w:rPr>
        <w:t>стрированный в Реестре государственной регистрации нормативных правовых актов за № 20584).</w:t>
      </w:r>
    </w:p>
    <w:p w:rsidR="00000000" w:rsidRDefault="00E50C3F">
      <w:pPr>
        <w:pStyle w:val="pj"/>
      </w:pPr>
      <w:r>
        <w:rPr>
          <w:rStyle w:val="s0"/>
        </w:rPr>
        <w:t>3. Комитету индустриального развития Министерства индустрии и инфраструктурного развития Республики Казахстан в установленном законодательством порядке обеспечить:</w:t>
      </w:r>
    </w:p>
    <w:p w:rsidR="00000000" w:rsidRDefault="00E50C3F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E50C3F">
      <w:pPr>
        <w:pStyle w:val="pj"/>
      </w:pPr>
      <w:r>
        <w:rPr>
          <w:rStyle w:val="s0"/>
        </w:rPr>
        <w:t>2) размещение настоящего приказа на интернет-ресурсе Министерства индустрии и инфраструктурного р</w:t>
      </w:r>
      <w:r>
        <w:rPr>
          <w:rStyle w:val="s0"/>
        </w:rPr>
        <w:t>азвития Республики Казахстан.</w:t>
      </w:r>
    </w:p>
    <w:p w:rsidR="00000000" w:rsidRDefault="00E50C3F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индустрии и инфраструктурного развития Республики Казахстан.</w:t>
      </w:r>
    </w:p>
    <w:p w:rsidR="00000000" w:rsidRDefault="00E50C3F">
      <w:pPr>
        <w:pStyle w:val="pj"/>
      </w:pPr>
      <w:r>
        <w:rPr>
          <w:rStyle w:val="s0"/>
        </w:rPr>
        <w:t>5. Настоящий приказ вводится в действие по истечении шестидесяти календарных дне</w:t>
      </w:r>
      <w:r>
        <w:rPr>
          <w:rStyle w:val="s0"/>
        </w:rPr>
        <w:t xml:space="preserve">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E50C3F">
      <w:pPr>
        <w:pStyle w:val="pj"/>
      </w:pPr>
      <w:r>
        <w:rPr>
          <w:rStyle w:val="s0"/>
        </w:rPr>
        <w:t> </w:t>
      </w:r>
    </w:p>
    <w:p w:rsidR="00000000" w:rsidRDefault="00E50C3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0C3F">
            <w:pPr>
              <w:pStyle w:val="p"/>
            </w:pPr>
            <w:r>
              <w:rPr>
                <w:rStyle w:val="s0"/>
                <w:b/>
                <w:bCs/>
              </w:rPr>
              <w:t xml:space="preserve">Исполняющий обязанности </w:t>
            </w:r>
          </w:p>
          <w:p w:rsidR="00000000" w:rsidRDefault="00E50C3F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Министра индустрии и инфраструктурного развития </w:t>
            </w:r>
          </w:p>
          <w:p w:rsidR="00000000" w:rsidRDefault="00E50C3F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0C3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50C3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50C3F">
            <w:pPr>
              <w:pStyle w:val="pr"/>
            </w:pPr>
            <w:r>
              <w:rPr>
                <w:rStyle w:val="s0"/>
                <w:b/>
                <w:bCs/>
              </w:rPr>
              <w:t>М. Карабаев</w:t>
            </w:r>
          </w:p>
        </w:tc>
      </w:tr>
    </w:tbl>
    <w:p w:rsidR="00000000" w:rsidRDefault="00E50C3F">
      <w:pPr>
        <w:pStyle w:val="pj"/>
      </w:pPr>
      <w:r>
        <w:rPr>
          <w:rStyle w:val="s0"/>
        </w:rPr>
        <w:t> </w:t>
      </w:r>
    </w:p>
    <w:p w:rsidR="00000000" w:rsidRDefault="00E50C3F">
      <w:pPr>
        <w:pStyle w:val="pj"/>
      </w:pPr>
      <w:r>
        <w:rPr>
          <w:rStyle w:val="s0"/>
        </w:rPr>
        <w:t>«СОГЛАСОВАН»</w:t>
      </w:r>
    </w:p>
    <w:p w:rsidR="00000000" w:rsidRDefault="00E50C3F">
      <w:pPr>
        <w:pStyle w:val="pj"/>
      </w:pPr>
      <w:r>
        <w:rPr>
          <w:rStyle w:val="s0"/>
        </w:rPr>
        <w:t>Министерство национальной экономики</w:t>
      </w:r>
    </w:p>
    <w:p w:rsidR="00000000" w:rsidRDefault="00E50C3F">
      <w:pPr>
        <w:pStyle w:val="pj"/>
      </w:pPr>
      <w:r>
        <w:rPr>
          <w:rStyle w:val="s0"/>
        </w:rPr>
        <w:t>Республики Казахстан</w:t>
      </w:r>
    </w:p>
    <w:p w:rsidR="00000000" w:rsidRDefault="00E50C3F">
      <w:pPr>
        <w:pStyle w:val="pj"/>
      </w:pPr>
      <w:r>
        <w:rPr>
          <w:rStyle w:val="s0"/>
        </w:rPr>
        <w:t> </w:t>
      </w:r>
    </w:p>
    <w:p w:rsidR="00000000" w:rsidRDefault="00E50C3F">
      <w:pPr>
        <w:pStyle w:val="pr"/>
      </w:pPr>
      <w:bookmarkStart w:id="1" w:name="SUB1"/>
      <w:bookmarkEnd w:id="1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E50C3F">
      <w:pPr>
        <w:pStyle w:val="pr"/>
      </w:pPr>
      <w:r>
        <w:rPr>
          <w:rStyle w:val="s0"/>
        </w:rPr>
        <w:t>Исполняющего обязанности</w:t>
      </w:r>
    </w:p>
    <w:p w:rsidR="00000000" w:rsidRDefault="00E50C3F">
      <w:pPr>
        <w:pStyle w:val="pr"/>
      </w:pPr>
      <w:r>
        <w:rPr>
          <w:rStyle w:val="s0"/>
        </w:rPr>
        <w:t>министра индустрии и инфраструктурного</w:t>
      </w:r>
    </w:p>
    <w:p w:rsidR="00000000" w:rsidRDefault="00E50C3F">
      <w:pPr>
        <w:pStyle w:val="pr"/>
      </w:pPr>
      <w:r>
        <w:rPr>
          <w:rStyle w:val="s0"/>
        </w:rPr>
        <w:t>развития Республики Казахстан</w:t>
      </w:r>
    </w:p>
    <w:p w:rsidR="00000000" w:rsidRDefault="00E50C3F">
      <w:pPr>
        <w:pStyle w:val="pr"/>
      </w:pPr>
      <w:r>
        <w:rPr>
          <w:rStyle w:val="s0"/>
        </w:rPr>
        <w:t>от 11 мая 2022 года № 259</w:t>
      </w:r>
    </w:p>
    <w:p w:rsidR="00000000" w:rsidRDefault="00E50C3F">
      <w:pPr>
        <w:pStyle w:val="pr"/>
      </w:pPr>
      <w:r>
        <w:rPr>
          <w:rStyle w:val="s0"/>
        </w:rPr>
        <w:t> </w:t>
      </w:r>
    </w:p>
    <w:p w:rsidR="00000000" w:rsidRDefault="00E50C3F">
      <w:pPr>
        <w:pStyle w:val="pj"/>
      </w:pPr>
      <w:r>
        <w:rPr>
          <w:rStyle w:val="s0"/>
        </w:rPr>
        <w:t> </w:t>
      </w:r>
    </w:p>
    <w:p w:rsidR="00000000" w:rsidRDefault="00E50C3F">
      <w:pPr>
        <w:pStyle w:val="pc"/>
      </w:pPr>
      <w:r>
        <w:rPr>
          <w:rStyle w:val="s1"/>
        </w:rPr>
        <w:t>Требования к юридическим лицам, осуществляющим деятельность по сбору (заготовке), хранению,</w:t>
      </w:r>
      <w:r>
        <w:rPr>
          <w:rStyle w:val="s1"/>
        </w:rPr>
        <w:br/>
        <w:t>переработке и реализации лома и отходов цветных и черных металлов в уведомительном порядке</w:t>
      </w:r>
    </w:p>
    <w:p w:rsidR="00000000" w:rsidRDefault="00E50C3F">
      <w:pPr>
        <w:pStyle w:val="pj"/>
      </w:pPr>
      <w:r>
        <w:rPr>
          <w:rStyle w:val="s0"/>
        </w:rPr>
        <w:t> </w:t>
      </w:r>
    </w:p>
    <w:p w:rsidR="00000000" w:rsidRDefault="00E50C3F">
      <w:pPr>
        <w:pStyle w:val="pj"/>
      </w:pPr>
      <w:r>
        <w:rPr>
          <w:rStyle w:val="s0"/>
        </w:rPr>
        <w:t>1. Настоящие Требования к юридическим лицам, осуществляющим деятельност</w:t>
      </w:r>
      <w:r>
        <w:rPr>
          <w:rStyle w:val="s0"/>
        </w:rPr>
        <w:t xml:space="preserve">ь по сбору (заготовке), хранению, переработке и реализации лома и отходов цветных и черных металлов в уведомительном порядке (далее - Требования), разработаны в соответствии с абзацем вторым </w:t>
      </w:r>
      <w:hyperlink r:id="rId11" w:anchor="sub_id=90039" w:history="1">
        <w:r>
          <w:rPr>
            <w:rStyle w:val="a4"/>
          </w:rPr>
          <w:t>подпункта 39) статьи 9</w:t>
        </w:r>
      </w:hyperlink>
      <w:r>
        <w:rPr>
          <w:rStyle w:val="s0"/>
        </w:rPr>
        <w:t xml:space="preserve"> Закона Республики Казахстан «О промышленной политике».</w:t>
      </w:r>
    </w:p>
    <w:p w:rsidR="00000000" w:rsidRDefault="00E50C3F">
      <w:pPr>
        <w:pStyle w:val="pj"/>
      </w:pPr>
      <w:r>
        <w:rPr>
          <w:rStyle w:val="s0"/>
        </w:rPr>
        <w:t>2. Настоящие Требования включают наличие:</w:t>
      </w:r>
    </w:p>
    <w:p w:rsidR="00000000" w:rsidRDefault="00E50C3F">
      <w:pPr>
        <w:pStyle w:val="pj"/>
      </w:pPr>
      <w:r>
        <w:rPr>
          <w:rStyle w:val="s0"/>
        </w:rPr>
        <w:t>1) специализированной производственной базы, находящейся на праве собственности или ином законном основании (договор а</w:t>
      </w:r>
      <w:r>
        <w:rPr>
          <w:rStyle w:val="s0"/>
        </w:rPr>
        <w:t>ренды, безвозмездное пользование, доверительное управление);</w:t>
      </w:r>
    </w:p>
    <w:p w:rsidR="00000000" w:rsidRDefault="00E50C3F">
      <w:pPr>
        <w:pStyle w:val="pj"/>
      </w:pPr>
      <w:r>
        <w:rPr>
          <w:rStyle w:val="s0"/>
        </w:rPr>
        <w:t>2) автотранспорта (грузового или другого автотранспорта), находящегося на праве собственности или ином законном основании (договор аренды, безвозмездное пользование, доверительное управление), дл</w:t>
      </w:r>
      <w:r>
        <w:rPr>
          <w:rStyle w:val="s0"/>
        </w:rPr>
        <w:t>я перевозки лома и отходов цветных и черных металлов;</w:t>
      </w:r>
    </w:p>
    <w:p w:rsidR="00000000" w:rsidRDefault="00E50C3F">
      <w:pPr>
        <w:pStyle w:val="pj"/>
      </w:pPr>
      <w:r>
        <w:rPr>
          <w:rStyle w:val="s0"/>
        </w:rPr>
        <w:t>3) земельного участка с подъездными путями для автотранспорта и/или подъездными железнодорожными путями-тупиками на праве собственности и/или аренды;</w:t>
      </w:r>
    </w:p>
    <w:p w:rsidR="00000000" w:rsidRDefault="00E50C3F">
      <w:pPr>
        <w:pStyle w:val="pj"/>
      </w:pPr>
      <w:r>
        <w:rPr>
          <w:rStyle w:val="s0"/>
        </w:rPr>
        <w:t>4) инструкции по сбору (заготовке), хранению, перера</w:t>
      </w:r>
      <w:r>
        <w:rPr>
          <w:rStyle w:val="s0"/>
        </w:rPr>
        <w:t>ботке и реализации лома и отходов цветных и черных металлов, утверждаемой руководителем юридического лица;</w:t>
      </w:r>
    </w:p>
    <w:p w:rsidR="00000000" w:rsidRDefault="00E50C3F">
      <w:pPr>
        <w:pStyle w:val="pj"/>
      </w:pPr>
      <w:r>
        <w:rPr>
          <w:rStyle w:val="s0"/>
        </w:rPr>
        <w:t>5) квалифицированного персонала для работы на применяемом оборудовании в соответствии с технологическим процессом по переработке цветных и черных мет</w:t>
      </w:r>
      <w:r>
        <w:rPr>
          <w:rStyle w:val="s0"/>
        </w:rPr>
        <w:t>аллов на предприятии.</w:t>
      </w:r>
    </w:p>
    <w:p w:rsidR="00000000" w:rsidRDefault="00E50C3F">
      <w:pPr>
        <w:pStyle w:val="pj"/>
      </w:pPr>
      <w:r>
        <w:rPr>
          <w:rStyle w:val="s0"/>
        </w:rPr>
        <w:t>3. Специализированная производственная база включает:</w:t>
      </w:r>
    </w:p>
    <w:p w:rsidR="00000000" w:rsidRDefault="00E50C3F">
      <w:pPr>
        <w:pStyle w:val="pj"/>
      </w:pPr>
      <w:r>
        <w:rPr>
          <w:rStyle w:val="s0"/>
        </w:rPr>
        <w:t>1) места для хранения баллонов с кислородом и пропаном;</w:t>
      </w:r>
    </w:p>
    <w:p w:rsidR="00000000" w:rsidRDefault="00E50C3F">
      <w:pPr>
        <w:pStyle w:val="pj"/>
      </w:pPr>
      <w:r>
        <w:rPr>
          <w:rStyle w:val="s0"/>
        </w:rPr>
        <w:t>2) закрытые помещения либо заасфальтированные или имеющие твердое бетонное или иное покрытие места для сбора (заготовки), хр</w:t>
      </w:r>
      <w:r>
        <w:rPr>
          <w:rStyle w:val="s0"/>
        </w:rPr>
        <w:t>анения и переработки лома и отходов цветных и черных металлов;</w:t>
      </w:r>
    </w:p>
    <w:p w:rsidR="00000000" w:rsidRDefault="00E50C3F">
      <w:pPr>
        <w:pStyle w:val="pj"/>
      </w:pPr>
      <w:r>
        <w:rPr>
          <w:rStyle w:val="s0"/>
        </w:rPr>
        <w:t>3) хранилища или закрытые металлические контейнеры для взрывоопасного лома и отходов цветных и черных металлов, оснащенные средствами пожаротушения;</w:t>
      </w:r>
    </w:p>
    <w:p w:rsidR="00000000" w:rsidRDefault="00E50C3F">
      <w:pPr>
        <w:pStyle w:val="pj"/>
      </w:pPr>
      <w:r>
        <w:rPr>
          <w:rStyle w:val="s0"/>
        </w:rPr>
        <w:t>4) служебные помещения или жилые вагоны для размещения работающего персонала;</w:t>
      </w:r>
    </w:p>
    <w:p w:rsidR="00000000" w:rsidRDefault="00E50C3F">
      <w:pPr>
        <w:pStyle w:val="pj"/>
      </w:pPr>
      <w:r>
        <w:rPr>
          <w:rStyle w:val="s0"/>
        </w:rPr>
        <w:t xml:space="preserve">5) находящееся на праве собственности или ином законном основании (договор аренды, безвозмездное пользование, доверительное управление) стационарное или мобильное грузоподъемное </w:t>
      </w:r>
      <w:r>
        <w:rPr>
          <w:rStyle w:val="s0"/>
        </w:rPr>
        <w:t>оборудование, а также приспособления, по грузоподъемности соответствующее технологическому процессу для проведения данных работ, утвержденному на предприятии;</w:t>
      </w:r>
    </w:p>
    <w:p w:rsidR="00000000" w:rsidRDefault="00E50C3F">
      <w:pPr>
        <w:pStyle w:val="pj"/>
      </w:pPr>
      <w:r>
        <w:rPr>
          <w:rStyle w:val="s0"/>
        </w:rPr>
        <w:t>6) оборудование, соответствующее технологическому процессу на предприятии, для резки, разделки ло</w:t>
      </w:r>
      <w:r>
        <w:rPr>
          <w:rStyle w:val="s0"/>
        </w:rPr>
        <w:t>ма цветных и черных металлов, а также прессы и/или гидроножницы для переработки лома цветных и черных металлов;</w:t>
      </w:r>
    </w:p>
    <w:p w:rsidR="00000000" w:rsidRDefault="00E50C3F">
      <w:pPr>
        <w:pStyle w:val="pj"/>
      </w:pPr>
      <w:r>
        <w:rPr>
          <w:rStyle w:val="s0"/>
        </w:rPr>
        <w:t xml:space="preserve">7) средства измерений (автомобильные или железнодорожные весы и/или другие средства измерений) с сертификатом об их поверке по форме согласно </w:t>
      </w:r>
      <w:hyperlink r:id="rId12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по инвестициям и развитию Республики Казахстан от 27 декабря 2018 года № 934 «Об утверждении Правил проведения поверки средств измерений, установления периодичности поверки сре</w:t>
      </w:r>
      <w:r>
        <w:rPr>
          <w:rStyle w:val="s0"/>
        </w:rPr>
        <w:t>дств измерений и формы сертификата о поверке средств измерений» (зарегистрирован в Реестре государственной регистрации нормативных правовых актов под № 18094) (далее - средства измерения);</w:t>
      </w:r>
    </w:p>
    <w:p w:rsidR="00000000" w:rsidRDefault="00E50C3F">
      <w:pPr>
        <w:pStyle w:val="pj"/>
      </w:pPr>
      <w:r>
        <w:rPr>
          <w:rStyle w:val="s0"/>
        </w:rPr>
        <w:t>8) дозиметрическая и радиометрическая аппаратура, обеспечивающая об</w:t>
      </w:r>
      <w:r>
        <w:rPr>
          <w:rStyle w:val="s0"/>
        </w:rPr>
        <w:t xml:space="preserve">наружение в металлоломе радиоактивного загрязнения превышающего уровни, установленные в документах нормирования. Аппаратура радиационного контроля должна иметь сертификаты Государственной поверки согласно </w:t>
      </w:r>
      <w:hyperlink r:id="rId13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исполняющего обязанности Министра национальной экономики Республики Казахстан от 27 марта 2015 года № 260 «Об утверждении Санитарных правил «Санитарно-эпидемиологические требования к радиационно-опасным объектам» (зарегистрирован в Ре</w:t>
      </w:r>
      <w:r>
        <w:rPr>
          <w:rStyle w:val="s0"/>
        </w:rPr>
        <w:t>естре государственной регистрации нормативных правовых актов под № 11204).</w:t>
      </w:r>
    </w:p>
    <w:p w:rsidR="00000000" w:rsidRDefault="00E50C3F">
      <w:pPr>
        <w:pStyle w:val="pj"/>
      </w:pPr>
      <w:r>
        <w:rPr>
          <w:rStyle w:val="s0"/>
        </w:rPr>
        <w:t>4. Для открытия приемного пункта, находящегося на праве собственности или ином законном основании (договор аренды, безвозмездное пользование, доверительное управление), огороженного</w:t>
      </w:r>
      <w:r>
        <w:rPr>
          <w:rStyle w:val="s0"/>
        </w:rPr>
        <w:t xml:space="preserve"> и территориально расположенного в ином месте от специализированной производственной базы, требуется наличие:</w:t>
      </w:r>
    </w:p>
    <w:p w:rsidR="00000000" w:rsidRDefault="00E50C3F">
      <w:pPr>
        <w:pStyle w:val="pj"/>
      </w:pPr>
      <w:r>
        <w:rPr>
          <w:rStyle w:val="s0"/>
        </w:rPr>
        <w:t>1) помещения, приспособленного для работы с наличными деньгами (сейф или специально оборудованная касса, средства связи, контрольно-кассовый аппар</w:t>
      </w:r>
      <w:r>
        <w:rPr>
          <w:rStyle w:val="s0"/>
        </w:rPr>
        <w:t>ат с фискальной памятью);</w:t>
      </w:r>
    </w:p>
    <w:p w:rsidR="00000000" w:rsidRDefault="00E50C3F">
      <w:pPr>
        <w:pStyle w:val="pj"/>
      </w:pPr>
      <w:r>
        <w:rPr>
          <w:rStyle w:val="s0"/>
        </w:rPr>
        <w:t>2) средств измерений;</w:t>
      </w:r>
    </w:p>
    <w:p w:rsidR="00000000" w:rsidRDefault="00E50C3F">
      <w:pPr>
        <w:pStyle w:val="pj"/>
      </w:pPr>
      <w:r>
        <w:rPr>
          <w:rStyle w:val="s0"/>
        </w:rPr>
        <w:t>3) вывески с указанием принадлежности приемного пункта юридическому лицу, даты направления уведомления, режима работы.</w:t>
      </w:r>
    </w:p>
    <w:p w:rsidR="00000000" w:rsidRDefault="00E50C3F">
      <w:pPr>
        <w:pStyle w:val="pj"/>
      </w:pPr>
      <w:r>
        <w:rPr>
          <w:rStyle w:val="s0"/>
        </w:rPr>
        <w:t>5. Скупка лома и отходов черных и цветных металлов осуществляется юридическими лицами при</w:t>
      </w:r>
      <w:r>
        <w:rPr>
          <w:rStyle w:val="s0"/>
        </w:rPr>
        <w:t xml:space="preserve"> наличии у ломосдатчика документов, подтверждающих законность приобретения лома и отходов черных и цветных металлов (договор (контракт), акт приема-передачи либо счет - фактура).</w:t>
      </w:r>
    </w:p>
    <w:p w:rsidR="00000000" w:rsidRDefault="00E50C3F">
      <w:pPr>
        <w:pStyle w:val="pj"/>
      </w:pPr>
      <w:r>
        <w:rPr>
          <w:rStyle w:val="s0"/>
        </w:rPr>
        <w:t>6. Юридические лица принимают лом и отходы цветных и черных металлов у физиче</w:t>
      </w:r>
      <w:r>
        <w:rPr>
          <w:rStyle w:val="s0"/>
        </w:rPr>
        <w:t>ских лиц, кроме лома электротехнического, военного и ракетно-космического происхождения, кабелей линий связи, рельсов, элементов железнодорожного полотна и подвижного состава, бывших в употреблении, крышек канализационных люков.</w:t>
      </w:r>
    </w:p>
    <w:p w:rsidR="00000000" w:rsidRDefault="00E50C3F">
      <w:pPr>
        <w:pStyle w:val="pj"/>
      </w:pPr>
      <w:r>
        <w:rPr>
          <w:rStyle w:val="s0"/>
        </w:rPr>
        <w:t>7. Сведения о поступающем л</w:t>
      </w:r>
      <w:r>
        <w:rPr>
          <w:rStyle w:val="s0"/>
        </w:rPr>
        <w:t>оме и отходах цветных и черных металлов отражаются в журналах учета, приемо-сдаточных актах.</w:t>
      </w:r>
    </w:p>
    <w:p w:rsidR="00000000" w:rsidRDefault="00E50C3F">
      <w:pPr>
        <w:pStyle w:val="pj"/>
      </w:pPr>
      <w:r>
        <w:rPr>
          <w:rStyle w:val="s0"/>
        </w:rPr>
        <w:t xml:space="preserve">Журналы учета поступающего лома и отходов цветных и черных металлов прошнуровываются, пронумеровываются и скрепляются печатью юридического лица (при наличии). Все </w:t>
      </w:r>
      <w:r>
        <w:rPr>
          <w:rStyle w:val="s0"/>
        </w:rPr>
        <w:t xml:space="preserve">записи в журнале учета производятся после совершения операции по приему лома и отходов цветных и черных металлов лицом, осуществляющим прием лома и отходов цветных и черных металлов. Все исправления в журнале подписываются лицом, осуществляющим прием лома </w:t>
      </w:r>
      <w:r>
        <w:rPr>
          <w:rStyle w:val="s0"/>
        </w:rPr>
        <w:t>и отходов цветных и черных металлов, и скрепляются печатью юридического лица (при наличии).</w:t>
      </w:r>
    </w:p>
    <w:p w:rsidR="00000000" w:rsidRDefault="00E50C3F">
      <w:pPr>
        <w:pStyle w:val="pj"/>
      </w:pPr>
      <w:r>
        <w:rPr>
          <w:rStyle w:val="s0"/>
        </w:rPr>
        <w:t>Оставление незаполненных строк не допускается.</w:t>
      </w:r>
    </w:p>
    <w:p w:rsidR="00000000" w:rsidRDefault="00E50C3F">
      <w:pPr>
        <w:pStyle w:val="pj"/>
      </w:pPr>
      <w:r>
        <w:rPr>
          <w:rStyle w:val="s0"/>
        </w:rPr>
        <w:t>Ежедневно в журнале учета подводится итог поступления лома и отходов цветных и черных металлов за день, о чем делаетс</w:t>
      </w:r>
      <w:r>
        <w:rPr>
          <w:rStyle w:val="s0"/>
        </w:rPr>
        <w:t>я отметка прописью.</w:t>
      </w:r>
    </w:p>
    <w:p w:rsidR="00000000" w:rsidRDefault="00E50C3F">
      <w:pPr>
        <w:pStyle w:val="pj"/>
      </w:pPr>
      <w:r>
        <w:rPr>
          <w:rStyle w:val="s0"/>
        </w:rPr>
        <w:t>После заполнения журналы учета хранятся в течение трех лет.</w:t>
      </w:r>
    </w:p>
    <w:p w:rsidR="00000000" w:rsidRDefault="00E50C3F">
      <w:pPr>
        <w:pStyle w:val="pj"/>
      </w:pPr>
      <w:r>
        <w:rPr>
          <w:rStyle w:val="s0"/>
        </w:rPr>
        <w:t>В журналах учета обязательно содержатся следующие сведения:</w:t>
      </w:r>
    </w:p>
    <w:p w:rsidR="00000000" w:rsidRDefault="00E50C3F">
      <w:pPr>
        <w:pStyle w:val="pj"/>
      </w:pPr>
      <w:r>
        <w:rPr>
          <w:rStyle w:val="s0"/>
        </w:rPr>
        <w:t>дата поступления лома и отходов цветных и черных металлов;</w:t>
      </w:r>
    </w:p>
    <w:p w:rsidR="00000000" w:rsidRDefault="00E50C3F">
      <w:pPr>
        <w:pStyle w:val="pj"/>
      </w:pPr>
      <w:r>
        <w:rPr>
          <w:rStyle w:val="s0"/>
        </w:rPr>
        <w:t>наименование либо фамилия, имя, отчество (при его наличии) ломосдатчика;</w:t>
      </w:r>
    </w:p>
    <w:p w:rsidR="00000000" w:rsidRDefault="00E50C3F">
      <w:pPr>
        <w:pStyle w:val="pj"/>
      </w:pPr>
      <w:r>
        <w:rPr>
          <w:rStyle w:val="s0"/>
        </w:rPr>
        <w:t>государственный номер автомашины, осуществлявшей перемещение;</w:t>
      </w:r>
    </w:p>
    <w:p w:rsidR="00000000" w:rsidRDefault="00E50C3F">
      <w:pPr>
        <w:pStyle w:val="pj"/>
      </w:pPr>
      <w:r>
        <w:rPr>
          <w:rStyle w:val="s0"/>
        </w:rPr>
        <w:t>подпись ломосдатчика;</w:t>
      </w:r>
    </w:p>
    <w:p w:rsidR="00000000" w:rsidRDefault="00E50C3F">
      <w:pPr>
        <w:pStyle w:val="pj"/>
      </w:pPr>
      <w:r>
        <w:rPr>
          <w:rStyle w:val="s0"/>
        </w:rPr>
        <w:t>подпись приемщика.</w:t>
      </w:r>
    </w:p>
    <w:p w:rsidR="00000000" w:rsidRDefault="00E50C3F">
      <w:pPr>
        <w:pStyle w:val="pj"/>
      </w:pPr>
      <w:r>
        <w:rPr>
          <w:rStyle w:val="s0"/>
        </w:rPr>
        <w:t>8. Юридические лица, осуществляющие деятельность по сбору (заготовке), хранению,</w:t>
      </w:r>
      <w:r>
        <w:rPr>
          <w:rStyle w:val="s0"/>
        </w:rPr>
        <w:t xml:space="preserve"> переработке и реализации лома и отходов цветных и черных металлов, представляют уполномоченному органу в области государственного стимулирования промышленности отчётность о закупленном и реализованном ломе и отходах цветных и черных металлов в соответстви</w:t>
      </w:r>
      <w:r>
        <w:rPr>
          <w:rStyle w:val="s0"/>
        </w:rPr>
        <w:t xml:space="preserve">и с абзацем третьим </w:t>
      </w:r>
      <w:hyperlink r:id="rId14" w:anchor="sub_id=90039" w:history="1">
        <w:r>
          <w:rPr>
            <w:rStyle w:val="a4"/>
          </w:rPr>
          <w:t>подпункта 39) статьи 9</w:t>
        </w:r>
      </w:hyperlink>
      <w:r>
        <w:rPr>
          <w:rStyle w:val="s0"/>
        </w:rPr>
        <w:t xml:space="preserve"> Закона Республики Казахстан «О промышленной политике».</w:t>
      </w:r>
    </w:p>
    <w:p w:rsidR="00000000" w:rsidRDefault="00E50C3F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0C3F" w:rsidRDefault="00E50C3F" w:rsidP="00E50C3F">
      <w:r>
        <w:separator/>
      </w:r>
    </w:p>
  </w:endnote>
  <w:endnote w:type="continuationSeparator" w:id="0">
    <w:p w:rsidR="00E50C3F" w:rsidRDefault="00E50C3F" w:rsidP="00E50C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C3F" w:rsidRDefault="00E50C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C3F" w:rsidRDefault="00E50C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C3F" w:rsidRDefault="00E50C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0C3F" w:rsidRDefault="00E50C3F" w:rsidP="00E50C3F">
      <w:r>
        <w:separator/>
      </w:r>
    </w:p>
  </w:footnote>
  <w:footnote w:type="continuationSeparator" w:id="0">
    <w:p w:rsidR="00E50C3F" w:rsidRDefault="00E50C3F" w:rsidP="00E50C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C3F" w:rsidRDefault="00E50C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C3F" w:rsidRDefault="00E50C3F" w:rsidP="00E50C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0C3F" w:rsidRPr="00E50C3F" w:rsidRDefault="00E50C3F" w:rsidP="00E50C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И.О. МИНИСТРА ИНДУСТРИИ И ИНФРАСТРУКТУРНОГО РА...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C3F" w:rsidRDefault="00E50C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0C3F"/>
    <w:rsid w:val="00E50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spacing w:before="65"/>
      <w:ind w:left="117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50C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0C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0C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0C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spacing w:before="65"/>
      <w:ind w:left="117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50C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0C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0C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0C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70811" TargetMode="External"/><Relationship Id="rId13" Type="http://schemas.openxmlformats.org/officeDocument/2006/relationships/hyperlink" Target="http://online.zakon.kz/Document/?doc_id=3328895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7083800" TargetMode="External"/><Relationship Id="rId12" Type="http://schemas.openxmlformats.org/officeDocument/2006/relationships/hyperlink" Target="http://online.zakon.kz/Document/?doc_id=3744301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8380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71482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14826" TargetMode="External"/><Relationship Id="rId14" Type="http://schemas.openxmlformats.org/officeDocument/2006/relationships/hyperlink" Target="http://online.zakon.kz/Document/?doc_id=3708380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1047</Words>
  <Characters>8206</Characters>
  <Application>Microsoft Office Word</Application>
  <DocSecurity>0</DocSecurity>
  <Lines>68</Lines>
  <Paragraphs>18</Paragraphs>
  <ScaleCrop>false</ScaleCrop>
  <Company/>
  <LinksUpToDate>false</LinksUpToDate>
  <CharactersWithSpaces>9235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И.О. МИНИСТРА ИНДУСТРИИ И ИНФРАСТРУКТУРНОГО РА... (©Paragraph 2023)</dc:title>
  <dc:subject/>
  <dc:creator>Сергей М</dc:creator>
  <cp:keywords/>
  <dc:description/>
  <cp:lastModifiedBy>Сергей М</cp:lastModifiedBy>
  <cp:revision>2</cp:revision>
  <dcterms:created xsi:type="dcterms:W3CDTF">2023-09-11T12:03:00Z</dcterms:created>
  <dcterms:modified xsi:type="dcterms:W3CDTF">2023-09-11T12:03:00Z</dcterms:modified>
</cp:coreProperties>
</file>