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2E5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30 ноября 2018 года № 867 «О внесении изменений и дополнений в приказ Министра внутренних дел Республики Казахстан от 24 апреля 2015 года № 395 «Об утверждении стандартов государственных услуг в сферах</w:t>
      </w:r>
      <w:r>
        <w:rPr>
          <w:rStyle w:val="s0"/>
          <w:b/>
          <w:bCs/>
        </w:rPr>
        <w:t xml:space="preserve"> оборота гражданского и служебного оружия и патронов к нему, гражданских пиротехнических веществ и изделий с их применением» (утратил силу)</w:t>
      </w:r>
    </w:p>
    <w:p w:rsidR="00000000" w:rsidRDefault="00112E51">
      <w:pPr>
        <w:ind w:firstLine="397"/>
        <w:jc w:val="both"/>
      </w:pPr>
      <w:r>
        <w:rPr>
          <w:rStyle w:val="s0"/>
        </w:rPr>
        <w:t> </w:t>
      </w:r>
    </w:p>
    <w:p w:rsidR="00000000" w:rsidRDefault="00112E51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декабря 2018 года под № 17877</w:t>
      </w:r>
    </w:p>
    <w:p w:rsidR="00000000" w:rsidRDefault="00112E51">
      <w:pPr>
        <w:ind w:firstLine="397"/>
        <w:jc w:val="both"/>
      </w:pPr>
      <w:r>
        <w:rPr>
          <w:rStyle w:val="s0"/>
        </w:rPr>
        <w:t> </w:t>
      </w:r>
    </w:p>
    <w:p w:rsidR="00000000" w:rsidRDefault="00112E51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6969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21 декабря 2018</w:t>
        </w:r>
      </w:hyperlink>
      <w:r>
        <w:rPr>
          <w:rStyle w:val="s0"/>
        </w:rPr>
        <w:t xml:space="preserve"> г.</w:t>
      </w:r>
    </w:p>
    <w:p w:rsidR="00000000" w:rsidRDefault="00112E51">
      <w:pPr>
        <w:ind w:firstLine="397"/>
        <w:jc w:val="both"/>
      </w:pPr>
      <w:r>
        <w:rPr>
          <w:b/>
          <w:bCs/>
        </w:rPr>
        <w:t> </w:t>
      </w:r>
    </w:p>
    <w:p w:rsidR="00000000" w:rsidRDefault="00112E51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7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Республики Казахстан от 27 марта 2020 года № 254</w:t>
      </w:r>
    </w:p>
    <w:p w:rsidR="00000000" w:rsidRDefault="00112E51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2E51" w:rsidRDefault="00112E51" w:rsidP="00112E51">
      <w:r>
        <w:separator/>
      </w:r>
    </w:p>
  </w:endnote>
  <w:endnote w:type="continuationSeparator" w:id="0">
    <w:p w:rsidR="00112E51" w:rsidRDefault="00112E51" w:rsidP="00112E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E51" w:rsidRDefault="00112E5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E51" w:rsidRDefault="00112E5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E51" w:rsidRDefault="00112E5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2E51" w:rsidRDefault="00112E51" w:rsidP="00112E51">
      <w:r>
        <w:separator/>
      </w:r>
    </w:p>
  </w:footnote>
  <w:footnote w:type="continuationSeparator" w:id="0">
    <w:p w:rsidR="00112E51" w:rsidRDefault="00112E51" w:rsidP="00112E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E51" w:rsidRDefault="00112E5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E51" w:rsidRDefault="00112E51" w:rsidP="00112E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2E51" w:rsidRPr="00112E51" w:rsidRDefault="00112E51" w:rsidP="00112E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30 ноября 2018 года № 867 «О внесении изменений и дополнений в приказ Министра внутренних дел Республики Казахстан от 24 апреля 2015 года № 395 «Об утверждении стандартов государственных услуг в сферах оборота гражданского и служебного оружия и патронов к нему, гражданских пиротехнических веществ и изделий с их применением»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E51" w:rsidRDefault="00112E5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2E51"/>
    <w:rsid w:val="00112E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2E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2E5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2E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2E5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2E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2E5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2E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2E5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5345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777</Characters>
  <Application>Microsoft Office Word</Application>
  <DocSecurity>0</DocSecurity>
  <Lines>6</Lines>
  <Paragraphs>1</Paragraphs>
  <ScaleCrop>false</ScaleCrop>
  <Company/>
  <LinksUpToDate>false</LinksUpToDate>
  <CharactersWithSpaces>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30 ноября 2018 года № 867 «О внесении изменений и дополнений в приказ Министра внутренних дел Республики Казахстан от 24 апреля 2015 года № 395 «Об утверждении стандартов государственных услуг в сферах оборота гражданского и служебного оружия и патронов к нему, гражданских пиротехнических веществ и изделий с их применением»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2023-12-02T13:33:00Z</dcterms:created>
  <dcterms:modified xsi:type="dcterms:W3CDTF">2023-12-02T13:33:00Z</dcterms:modified>
</cp:coreProperties>
</file>