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2D3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«Назначение единовременной выплаты на погребение» (приложение 2 к приказу Министра здравоохранения и социального развития Республики Казахстан от 28 апреля 2015 года № 279) (с изменениями и дополнениями по состоянию на 30.11</w:t>
      </w:r>
      <w:r>
        <w:rPr>
          <w:rStyle w:val="s0"/>
          <w:b/>
          <w:bCs/>
        </w:rPr>
        <w:t>.2018 г.) (утратил силу)</w:t>
      </w:r>
    </w:p>
    <w:p w:rsidR="00000000" w:rsidRDefault="009B2D3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B2D3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июня 2015 года под № 11342</w:t>
      </w:r>
    </w:p>
    <w:p w:rsidR="00000000" w:rsidRDefault="009B2D30">
      <w:pPr>
        <w:ind w:firstLine="400"/>
        <w:jc w:val="both"/>
      </w:pPr>
      <w:r>
        <w:rPr>
          <w:rStyle w:val="s0"/>
        </w:rPr>
        <w:t> </w:t>
      </w:r>
    </w:p>
    <w:p w:rsidR="00000000" w:rsidRDefault="009B2D3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10 июля 2015 г.</w:t>
        </w:r>
      </w:hyperlink>
      <w:r>
        <w:rPr>
          <w:rStyle w:val="s0"/>
        </w:rPr>
        <w:t xml:space="preserve"> </w:t>
      </w:r>
    </w:p>
    <w:p w:rsidR="00000000" w:rsidRDefault="009B2D30">
      <w:pPr>
        <w:ind w:firstLine="400"/>
        <w:jc w:val="both"/>
      </w:pPr>
      <w:r>
        <w:rPr>
          <w:rStyle w:val="s0"/>
        </w:rPr>
        <w:t> </w:t>
      </w:r>
    </w:p>
    <w:p w:rsidR="00000000" w:rsidRDefault="009B2D3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9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 труда и социальной защиты населения РК от</w:t>
      </w:r>
      <w:r>
        <w:rPr>
          <w:rStyle w:val="s0"/>
        </w:rPr>
        <w:t xml:space="preserve"> 25 марта 2021 года № 84</w:t>
      </w:r>
    </w:p>
    <w:p w:rsidR="00000000" w:rsidRDefault="009B2D30">
      <w:pPr>
        <w:ind w:firstLine="397"/>
        <w:jc w:val="both"/>
      </w:pPr>
      <w:r>
        <w:rPr>
          <w:rStyle w:val="s0"/>
        </w:rPr>
        <w:t> </w:t>
      </w:r>
    </w:p>
    <w:p w:rsidR="00000000" w:rsidRDefault="009B2D30">
      <w:pPr>
        <w:ind w:firstLine="400"/>
        <w:jc w:val="both"/>
      </w:pPr>
      <w:r>
        <w:t xml:space="preserve">Внесены изменения: </w:t>
      </w:r>
    </w:p>
    <w:p w:rsidR="00000000" w:rsidRDefault="009B2D30">
      <w:pPr>
        <w:ind w:firstLine="400"/>
        <w:jc w:val="both"/>
      </w:pPr>
      <w:r>
        <w:t> </w:t>
      </w:r>
    </w:p>
    <w:p w:rsidR="00000000" w:rsidRDefault="009B2D30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29.01.16 г. № 68 (введен в действие по истечении десяти календарных дней после </w:t>
      </w:r>
      <w:r>
        <w:rPr>
          <w:rStyle w:val="s0"/>
        </w:rPr>
        <w:t xml:space="preserve">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B2D30">
      <w:pPr>
        <w:ind w:firstLine="400"/>
        <w:jc w:val="both"/>
      </w:pPr>
      <w:hyperlink r:id="rId11" w:anchor="sub_id=2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30</w:t>
      </w:r>
      <w:r>
        <w:rPr>
          <w:rStyle w:val="s0"/>
        </w:rPr>
        <w:t xml:space="preserve">.06.16 г. № 579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B2D30">
      <w:pPr>
        <w:ind w:firstLine="400"/>
        <w:jc w:val="both"/>
      </w:pPr>
      <w:hyperlink r:id="rId13" w:anchor="sub_id=20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04.07.17 г. № 190 (введен в действие после дня его первого официального </w:t>
      </w:r>
      <w:hyperlink r:id="rId1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B2D30">
      <w:pPr>
        <w:ind w:firstLine="397"/>
        <w:jc w:val="both"/>
      </w:pPr>
      <w:hyperlink r:id="rId15" w:anchor="sub_id=202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28.04.18 г. № 158 </w:t>
      </w:r>
      <w:r>
        <w:t>(</w:t>
      </w:r>
      <w:r>
        <w:rPr>
          <w:rStyle w:val="s0"/>
        </w:rPr>
        <w:t>введен в действие с 1 июля 2018 года</w:t>
      </w:r>
      <w:r>
        <w:t>).</w:t>
      </w:r>
    </w:p>
    <w:p w:rsidR="00000000" w:rsidRDefault="009B2D30">
      <w:pPr>
        <w:ind w:firstLine="397"/>
        <w:jc w:val="both"/>
      </w:pPr>
      <w:hyperlink r:id="rId16" w:anchor="sub_id=102" w:history="1">
        <w:r>
          <w:rPr>
            <w:rStyle w:val="a5"/>
          </w:rPr>
          <w:t>приказ</w:t>
        </w:r>
        <w:r>
          <w:rPr>
            <w:rStyle w:val="a5"/>
          </w:rPr>
          <w:t>ом</w:t>
        </w:r>
      </w:hyperlink>
      <w:r>
        <w:rPr>
          <w:rStyle w:val="s0"/>
        </w:rPr>
        <w:t xml:space="preserve"> Министра труда и социальной защиты населения РК от 30.11.18 г. № 516 (введен в действие после дня его первого официального </w:t>
      </w:r>
      <w:hyperlink r:id="rId1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).</w:t>
      </w:r>
    </w:p>
    <w:p w:rsidR="00000000" w:rsidRDefault="009B2D30">
      <w:pPr>
        <w:ind w:firstLine="400"/>
        <w:jc w:val="both"/>
      </w:pPr>
      <w:r>
        <w:t> </w:t>
      </w:r>
    </w:p>
    <w:p w:rsidR="00000000" w:rsidRDefault="009B2D30">
      <w:pPr>
        <w:ind w:firstLine="400"/>
        <w:jc w:val="both"/>
      </w:pPr>
      <w:r>
        <w:t>Предыдущие редакции:</w:t>
      </w:r>
    </w:p>
    <w:p w:rsidR="00000000" w:rsidRDefault="009B2D30">
      <w:pPr>
        <w:ind w:firstLine="400"/>
        <w:jc w:val="both"/>
      </w:pPr>
      <w:r>
        <w:t> </w:t>
      </w:r>
    </w:p>
    <w:p w:rsidR="00000000" w:rsidRDefault="009B2D30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29.01.16 г.</w:t>
      </w:r>
    </w:p>
    <w:p w:rsidR="00000000" w:rsidRDefault="009B2D30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30.06.16 г.</w:t>
      </w:r>
    </w:p>
    <w:p w:rsidR="00000000" w:rsidRDefault="009B2D30">
      <w:pPr>
        <w:ind w:firstLine="400"/>
        <w:jc w:val="both"/>
      </w:pPr>
      <w:hyperlink r:id="rId20" w:history="1">
        <w:r>
          <w:rPr>
            <w:rStyle w:val="a5"/>
          </w:rPr>
          <w:t>редакция</w:t>
        </w:r>
      </w:hyperlink>
      <w:r>
        <w:t>, действовавшая до внесения изменений от 04.07.17 г. </w:t>
      </w:r>
    </w:p>
    <w:p w:rsidR="00000000" w:rsidRDefault="009B2D30">
      <w:pPr>
        <w:ind w:firstLine="400"/>
        <w:jc w:val="both"/>
      </w:pPr>
      <w:hyperlink r:id="rId21" w:history="1">
        <w:r>
          <w:rPr>
            <w:rStyle w:val="a5"/>
          </w:rPr>
          <w:t>редакция</w:t>
        </w:r>
      </w:hyperlink>
      <w:r>
        <w:t>, действовавшая до внесения изменений от 28.04.18 г. </w:t>
      </w:r>
    </w:p>
    <w:p w:rsidR="00000000" w:rsidRDefault="009B2D30">
      <w:pPr>
        <w:ind w:firstLine="400"/>
        <w:jc w:val="both"/>
      </w:pPr>
      <w:hyperlink r:id="rId22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30.11.18 г. </w:t>
      </w:r>
    </w:p>
    <w:p w:rsidR="00000000" w:rsidRDefault="009B2D30">
      <w:pPr>
        <w:ind w:firstLine="400"/>
        <w:jc w:val="both"/>
      </w:pPr>
      <w:r>
        <w:t> </w:t>
      </w:r>
    </w:p>
    <w:p w:rsidR="00000000" w:rsidRDefault="009B2D30">
      <w:pPr>
        <w:ind w:firstLine="400"/>
        <w:jc w:val="both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2D30" w:rsidRDefault="009B2D30" w:rsidP="009B2D30">
      <w:r>
        <w:separator/>
      </w:r>
    </w:p>
  </w:endnote>
  <w:endnote w:type="continuationSeparator" w:id="0">
    <w:p w:rsidR="009B2D30" w:rsidRDefault="009B2D30" w:rsidP="009B2D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D30" w:rsidRDefault="009B2D3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D30" w:rsidRDefault="009B2D3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D30" w:rsidRDefault="009B2D3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2D30" w:rsidRDefault="009B2D30" w:rsidP="009B2D30">
      <w:r>
        <w:separator/>
      </w:r>
    </w:p>
  </w:footnote>
  <w:footnote w:type="continuationSeparator" w:id="0">
    <w:p w:rsidR="009B2D30" w:rsidRDefault="009B2D30" w:rsidP="009B2D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D30" w:rsidRDefault="009B2D3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D30" w:rsidRDefault="009B2D30" w:rsidP="009B2D3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2D30" w:rsidRPr="009B2D30" w:rsidRDefault="009B2D30" w:rsidP="009B2D3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«Назначение единовременной выплаты на погребение» (приложение 2 к приказу Министра здравоохранения и социального развития Республики Казахстан от 28 апреля 2015 года № 279) (с изменениями и дополнениями по состоянию на 30.11.2018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D30" w:rsidRDefault="009B2D3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2D30"/>
    <w:rsid w:val="009B2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B2D3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B2D30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B2D3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B2D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B2D3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B2D30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B2D3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B2D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61606" TargetMode="External"/><Relationship Id="rId13" Type="http://schemas.openxmlformats.org/officeDocument/2006/relationships/hyperlink" Target="http://online.zakon.kz/Document/?doc_id=39798634" TargetMode="External"/><Relationship Id="rId18" Type="http://schemas.openxmlformats.org/officeDocument/2006/relationships/hyperlink" Target="http://online.zakon.kz/Document/?doc_id=33401363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648772" TargetMode="External"/><Relationship Id="rId7" Type="http://schemas.openxmlformats.org/officeDocument/2006/relationships/hyperlink" Target="http://adilet.zan.kz/rus/origins/V1500011342" TargetMode="External"/><Relationship Id="rId12" Type="http://schemas.openxmlformats.org/officeDocument/2006/relationships/hyperlink" Target="http://online.zakon.kz/Document/?doc_id=34226302" TargetMode="External"/><Relationship Id="rId17" Type="http://schemas.openxmlformats.org/officeDocument/2006/relationships/hyperlink" Target="http://online.zakon.kz/Document/?doc_id=34644101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898201" TargetMode="External"/><Relationship Id="rId20" Type="http://schemas.openxmlformats.org/officeDocument/2006/relationships/hyperlink" Target="http://online.zakon.kz/Document/?doc_id=35128868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72209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906873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9554993" TargetMode="External"/><Relationship Id="rId19" Type="http://schemas.openxmlformats.org/officeDocument/2006/relationships/hyperlink" Target="http://online.zakon.kz/Document/?doc_id=336611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74930" TargetMode="External"/><Relationship Id="rId14" Type="http://schemas.openxmlformats.org/officeDocument/2006/relationships/hyperlink" Target="http://online.zakon.kz/Document/?doc_id=32158419" TargetMode="External"/><Relationship Id="rId22" Type="http://schemas.openxmlformats.org/officeDocument/2006/relationships/hyperlink" Target="http://online.zakon.kz/Document/?doc_id=36782689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2649</Characters>
  <Application>Microsoft Office Word</Application>
  <DocSecurity>0</DocSecurity>
  <Lines>22</Lines>
  <Paragraphs>5</Paragraphs>
  <ScaleCrop>false</ScaleCrop>
  <Company/>
  <LinksUpToDate>false</LinksUpToDate>
  <CharactersWithSpaces>2891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2025-05-23T05:30:00Z</dcterms:created>
  <dcterms:modified xsi:type="dcterms:W3CDTF">2025-05-23T05:30:00Z</dcterms:modified>
</cp:coreProperties>
</file>