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8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операцияларын жүргізу саласындағы тәуекел дәрежесін бағалау критерийлерін және тексеру парағының нысанын бекіту туралы» Қазақстан Республикасы Энергетика министрінің 2015 жылғы 22 маусымдағы № 421 және Қазақстан Республикасы Ұлттық экономика министр</w:t>
      </w:r>
      <w:r>
        <w:rPr>
          <w:rStyle w:val="S0"/>
          <w:b/>
          <w:bCs/>
        </w:rPr>
        <w:t>інің м.а. 2015 жылғы 30 маусымдағы № 482 бірлескен бұйрығы (күші жойылды)</w:t>
      </w:r>
    </w:p>
    <w:p w:rsidR="00000000" w:rsidRDefault="00964896">
      <w:r>
        <w:t> </w:t>
      </w:r>
    </w:p>
    <w:p w:rsidR="00000000" w:rsidRDefault="0096489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тамызда № 11823 тіркелді</w:t>
      </w:r>
    </w:p>
    <w:p w:rsidR="00000000" w:rsidRDefault="00964896">
      <w:pPr>
        <w:ind w:firstLine="400"/>
        <w:jc w:val="both"/>
      </w:pPr>
      <w:r>
        <w:rPr>
          <w:rStyle w:val="S0"/>
        </w:rPr>
        <w:t> </w:t>
      </w:r>
    </w:p>
    <w:p w:rsidR="00000000" w:rsidRDefault="0096489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3 қыркүйекте</w:t>
        </w:r>
      </w:hyperlink>
    </w:p>
    <w:p w:rsidR="00000000" w:rsidRDefault="00964896">
      <w:pPr>
        <w:ind w:firstLine="400"/>
        <w:jc w:val="both"/>
      </w:pPr>
      <w:r>
        <w:rPr>
          <w:rStyle w:val="S0"/>
        </w:rPr>
        <w:t> </w:t>
      </w:r>
    </w:p>
    <w:p w:rsidR="00000000" w:rsidRDefault="009648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2015 жылғы 14 желтоқсандағы № 718 және ҚР Ұлттық </w:t>
      </w:r>
      <w:r>
        <w:rPr>
          <w:rStyle w:val="S0"/>
        </w:rPr>
        <w:t xml:space="preserve">экономика министрінің 2015 жылғы 28 желтоқсандағы № 800 </w:t>
      </w:r>
      <w:hyperlink r:id="rId8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күші жойылды</w:t>
      </w:r>
    </w:p>
    <w:p w:rsidR="00000000" w:rsidRDefault="00964896">
      <w:pPr>
        <w:ind w:firstLine="400"/>
        <w:jc w:val="both"/>
      </w:pPr>
      <w:r>
        <w:rPr>
          <w:rStyle w:val="S0"/>
        </w:rPr>
        <w:t> </w:t>
      </w:r>
    </w:p>
    <w:p w:rsidR="00000000" w:rsidRDefault="009648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896" w:rsidRDefault="00964896" w:rsidP="00964896">
      <w:r>
        <w:separator/>
      </w:r>
    </w:p>
  </w:endnote>
  <w:endnote w:type="continuationSeparator" w:id="0">
    <w:p w:rsidR="00964896" w:rsidRDefault="00964896" w:rsidP="00964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96" w:rsidRDefault="009648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96" w:rsidRDefault="009648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96" w:rsidRDefault="009648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896" w:rsidRDefault="00964896" w:rsidP="00964896">
      <w:r>
        <w:separator/>
      </w:r>
    </w:p>
  </w:footnote>
  <w:footnote w:type="continuationSeparator" w:id="0">
    <w:p w:rsidR="00964896" w:rsidRDefault="00964896" w:rsidP="009648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96" w:rsidRDefault="009648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96" w:rsidRDefault="00964896" w:rsidP="009648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896" w:rsidRPr="00964896" w:rsidRDefault="00964896" w:rsidP="009648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МИН. 2015.22.06 № 421 Ж/Е ҚР ҰЛТТЫҚ ЭКОНОМИКА...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96" w:rsidRDefault="009648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896"/>
    <w:rsid w:val="0096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8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8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8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8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8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8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8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8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990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8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792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МИН. 2015.22.06 № 421 Ж/Е ҚР ҰЛТТЫҚ ЭКОНОМИКА... (©Paragraph 2023)</dc:title>
  <dc:subject/>
  <dc:creator>Сергей М</dc:creator>
  <cp:keywords/>
  <dc:description/>
  <cp:lastModifiedBy>Сергей М</cp:lastModifiedBy>
  <cp:revision>2</cp:revision>
  <dcterms:created xsi:type="dcterms:W3CDTF">2023-09-23T17:59:00Z</dcterms:created>
  <dcterms:modified xsi:type="dcterms:W3CDTF">2023-09-23T17:59:00Z</dcterms:modified>
</cp:coreProperties>
</file>