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51C7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ГОСТ 3816-81 (ИСО 811-81) «Полотна текстильные. Методы определения гигроскопических и водоотталкивающих свойств» (с Изменениями № 1-4)</w:t>
      </w:r>
    </w:p>
    <w:p w:rsidR="00000000" w:rsidRDefault="001351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1C7">
      <w:pPr>
        <w:ind w:firstLine="400"/>
        <w:jc w:val="both"/>
      </w:pPr>
      <w:r>
        <w:rPr>
          <w:rStyle w:val="S0"/>
        </w:rPr>
        <w:t xml:space="preserve">Взамен в части метода определения капиллярности технических тканей введен </w:t>
      </w:r>
      <w:hyperlink r:id="rId7" w:history="1">
        <w:r>
          <w:rPr>
            <w:rStyle w:val="a5"/>
          </w:rPr>
          <w:t>ГОСТ 29104.11-91</w:t>
        </w:r>
      </w:hyperlink>
    </w:p>
    <w:p w:rsidR="00000000" w:rsidRDefault="001351C7">
      <w:pPr>
        <w:ind w:firstLine="400"/>
        <w:jc w:val="both"/>
      </w:pPr>
      <w:r>
        <w:t> </w:t>
      </w:r>
    </w:p>
    <w:p w:rsidR="00000000" w:rsidRDefault="001351C7">
      <w:pPr>
        <w:pStyle w:val="a3"/>
        <w:ind w:firstLine="400"/>
        <w:jc w:val="right"/>
      </w:pPr>
      <w:r>
        <w:rPr>
          <w:rFonts w:ascii="Times New Roman" w:hAnsi="Times New Roman" w:cs="Times New Roman"/>
          <w:sz w:val="24"/>
          <w:szCs w:val="24"/>
        </w:rPr>
        <w:t>Группа М09</w:t>
      </w:r>
    </w:p>
    <w:p w:rsidR="00000000" w:rsidRDefault="001351C7">
      <w:pPr>
        <w:pStyle w:val="a3"/>
        <w:ind w:firstLine="400"/>
      </w:pPr>
      <w:r>
        <w:rPr>
          <w:rFonts w:ascii="Times New Roman" w:hAnsi="Times New Roman" w:cs="Times New Roman"/>
          <w:sz w:val="24"/>
          <w:szCs w:val="24"/>
        </w:rPr>
        <w:t xml:space="preserve">ОКСТУ 8309, 8409 </w:t>
      </w:r>
    </w:p>
    <w:p w:rsidR="00000000" w:rsidRDefault="001351C7">
      <w:pPr>
        <w:pStyle w:val="a3"/>
        <w:ind w:firstLine="400"/>
        <w:jc w:val="right"/>
      </w:pPr>
      <w:r>
        <w:rPr>
          <w:rFonts w:ascii="Times New Roman" w:hAnsi="Times New Roman" w:cs="Times New Roman"/>
          <w:sz w:val="24"/>
          <w:szCs w:val="24"/>
        </w:rPr>
        <w:t>Дата введения 1982-07-01</w:t>
      </w:r>
    </w:p>
    <w:p w:rsidR="00000000" w:rsidRDefault="001351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1C7">
      <w:pPr>
        <w:jc w:val="center"/>
      </w:pPr>
      <w:r>
        <w:rPr>
          <w:rStyle w:val="S1"/>
        </w:rPr>
        <w:t xml:space="preserve">ИНФОРМАЦИОННЫЕ ДАННЫЕ </w:t>
      </w:r>
    </w:p>
    <w:p w:rsidR="00000000" w:rsidRDefault="001351C7">
      <w:pPr>
        <w:jc w:val="center"/>
      </w:pPr>
      <w:r>
        <w:rPr>
          <w:rStyle w:val="S1"/>
        </w:rPr>
        <w:t> </w:t>
      </w:r>
    </w:p>
    <w:p w:rsidR="00000000" w:rsidRDefault="001351C7">
      <w:pPr>
        <w:ind w:firstLine="400"/>
        <w:jc w:val="both"/>
      </w:pPr>
      <w:r>
        <w:rPr>
          <w:rStyle w:val="S0"/>
        </w:rPr>
        <w:t xml:space="preserve">1. РАЗРАБОТАН И ВНЕСЕН Министерством легкой промышленности СССР </w:t>
      </w:r>
    </w:p>
    <w:p w:rsidR="00000000" w:rsidRDefault="001351C7">
      <w:pPr>
        <w:ind w:firstLine="400"/>
        <w:jc w:val="both"/>
      </w:pPr>
      <w:r>
        <w:rPr>
          <w:rStyle w:val="S0"/>
        </w:rPr>
        <w:t>РАЗРАБОТЧИКИ</w:t>
      </w:r>
    </w:p>
    <w:p w:rsidR="00000000" w:rsidRDefault="001351C7">
      <w:pPr>
        <w:ind w:firstLine="400"/>
        <w:jc w:val="both"/>
      </w:pPr>
      <w:r>
        <w:rPr>
          <w:rStyle w:val="S0"/>
        </w:rPr>
        <w:t>Н.А.Солдаткин</w:t>
      </w:r>
      <w:r>
        <w:rPr>
          <w:rStyle w:val="S0"/>
        </w:rPr>
        <w:t>а, канд. техн. наук, B.C.Жолобова, канд. техн. наук, Л.И.Киркина, Л.И.Понятовская, Н.С.Чернова, Р.Ш.Фундатор, И.И.Борщева</w:t>
      </w:r>
    </w:p>
    <w:p w:rsidR="00000000" w:rsidRDefault="001351C7">
      <w:pPr>
        <w:ind w:firstLine="400"/>
        <w:jc w:val="both"/>
      </w:pPr>
      <w:r>
        <w:rPr>
          <w:rStyle w:val="S0"/>
        </w:rPr>
        <w:t>2. УТВЕРЖДЕН И ВВЕДЕН В ДЕЙСТВИЕ Постановлением Государственного комитета СССР по стандартам от 28.07.81 № 3599</w:t>
      </w:r>
    </w:p>
    <w:p w:rsidR="00000000" w:rsidRDefault="001351C7">
      <w:pPr>
        <w:ind w:firstLine="400"/>
        <w:jc w:val="both"/>
      </w:pPr>
      <w:r>
        <w:rPr>
          <w:rStyle w:val="S0"/>
        </w:rPr>
        <w:t>3. Срок первой проверк</w:t>
      </w:r>
      <w:r>
        <w:rPr>
          <w:rStyle w:val="S0"/>
        </w:rPr>
        <w:t>и 1987 г.</w:t>
      </w:r>
    </w:p>
    <w:p w:rsidR="00000000" w:rsidRDefault="001351C7">
      <w:pPr>
        <w:ind w:firstLine="400"/>
        <w:jc w:val="both"/>
      </w:pPr>
      <w:r>
        <w:rPr>
          <w:rStyle w:val="S0"/>
        </w:rPr>
        <w:t>Периодичность проверки 5 лет</w:t>
      </w:r>
    </w:p>
    <w:p w:rsidR="00000000" w:rsidRDefault="001351C7">
      <w:pPr>
        <w:ind w:firstLine="400"/>
        <w:jc w:val="both"/>
      </w:pPr>
      <w:r>
        <w:rPr>
          <w:rStyle w:val="S0"/>
        </w:rPr>
        <w:t>4. Стандарт соответствует СТ СЭВ 6620-89, МС ИСО 811-81, в части методики определения водоупорности</w:t>
      </w:r>
    </w:p>
    <w:p w:rsidR="00000000" w:rsidRDefault="001351C7">
      <w:pPr>
        <w:ind w:firstLine="400"/>
        <w:jc w:val="both"/>
      </w:pPr>
      <w:r>
        <w:rPr>
          <w:rStyle w:val="S0"/>
        </w:rPr>
        <w:t>5. ВЗАМЕН ГОСТ 3816-61, ОСТ 17-251-73</w:t>
      </w:r>
    </w:p>
    <w:p w:rsidR="00000000" w:rsidRDefault="001351C7">
      <w:pPr>
        <w:ind w:firstLine="400"/>
        <w:jc w:val="both"/>
      </w:pPr>
      <w:r>
        <w:rPr>
          <w:rStyle w:val="S0"/>
        </w:rPr>
        <w:t>6. ССЫЛОЧНЫЕ НОРМАТИВНО-ТЕХНИЧЕСКИЕ ДАННЫЕ</w:t>
      </w:r>
    </w:p>
    <w:p w:rsidR="00000000" w:rsidRDefault="001351C7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243"/>
        <w:gridCol w:w="4328"/>
      </w:tblGrid>
      <w:tr w:rsidR="00000000">
        <w:tc>
          <w:tcPr>
            <w:tcW w:w="53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Обозначение НТД, на который дана ссылка</w:t>
            </w:r>
          </w:p>
        </w:tc>
        <w:tc>
          <w:tcPr>
            <w:tcW w:w="44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Номер пункта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8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427-75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5.2, 6.3.2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9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4204-77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0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4220-75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1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6709-72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3.2, 4.2, 6.2.2, 6.4.2, 7.2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8844-75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8845-87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2.5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10681-75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1.2, 5.5.1, 6.1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2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12026-76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13587-77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16218.0-93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20566-75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3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24104-88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2.2, 3.2, 4.2, 7.2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4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25336-82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2.2, 3.2, 4.2, 7.2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hyperlink r:id="rId15" w:history="1">
              <w:r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ГОСТ 28498-90</w:t>
              </w:r>
            </w:hyperlink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7.2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ГОСТ 29104.11-91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Раздел 5</w:t>
            </w:r>
          </w:p>
        </w:tc>
      </w:tr>
      <w:tr w:rsidR="00000000">
        <w:tc>
          <w:tcPr>
            <w:tcW w:w="535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ТУ 6-09-47-11-81</w:t>
            </w:r>
          </w:p>
        </w:tc>
        <w:tc>
          <w:tcPr>
            <w:tcW w:w="44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351C7">
            <w:pPr>
              <w:pStyle w:val="a3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2.2, 3.2, 4.2, 7.2</w:t>
            </w:r>
          </w:p>
        </w:tc>
      </w:tr>
    </w:tbl>
    <w:p w:rsidR="00000000" w:rsidRDefault="001351C7">
      <w:pPr>
        <w:ind w:firstLine="400"/>
        <w:jc w:val="both"/>
      </w:pPr>
      <w:r>
        <w:rPr>
          <w:rStyle w:val="S0"/>
        </w:rPr>
        <w:t> </w:t>
      </w:r>
    </w:p>
    <w:p w:rsidR="00000000" w:rsidRDefault="001351C7">
      <w:pPr>
        <w:ind w:firstLine="400"/>
        <w:jc w:val="both"/>
      </w:pPr>
      <w:r>
        <w:rPr>
          <w:rStyle w:val="S0"/>
        </w:rPr>
        <w:t>7. Ограничение срока действия снято Постановлением Госстандарта от 27.09.91 № 1546</w:t>
      </w:r>
    </w:p>
    <w:p w:rsidR="00000000" w:rsidRDefault="001351C7">
      <w:pPr>
        <w:ind w:firstLine="400"/>
        <w:jc w:val="both"/>
      </w:pPr>
      <w:r>
        <w:rPr>
          <w:rStyle w:val="S0"/>
        </w:rPr>
        <w:t>8. ПЕРЕИЗДАНИЕ (октябрь 1997 г.) с Изменениями № 1, 2, 3, 4, утвержденными в августе 1984 г., марте 1987 г., марте 1990 г., мае 1994 г. (ИУС 11-84, 7-87, 6-90, 8-94)</w:t>
      </w:r>
    </w:p>
    <w:p w:rsidR="00000000" w:rsidRDefault="001351C7">
      <w:pPr>
        <w:ind w:firstLine="400"/>
        <w:jc w:val="both"/>
      </w:pPr>
      <w:r>
        <w:rPr>
          <w:rStyle w:val="S0"/>
        </w:rPr>
        <w:t> </w:t>
      </w:r>
    </w:p>
    <w:p w:rsidR="00000000" w:rsidRDefault="001351C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351C7"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51C7" w:rsidRDefault="001351C7" w:rsidP="001351C7">
      <w:r>
        <w:separator/>
      </w:r>
    </w:p>
  </w:endnote>
  <w:endnote w:type="continuationSeparator" w:id="0">
    <w:p w:rsidR="001351C7" w:rsidRDefault="001351C7" w:rsidP="001351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51C7" w:rsidRDefault="001351C7" w:rsidP="001351C7">
      <w:r>
        <w:separator/>
      </w:r>
    </w:p>
  </w:footnote>
  <w:footnote w:type="continuationSeparator" w:id="0">
    <w:p w:rsidR="001351C7" w:rsidRDefault="001351C7" w:rsidP="001351C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 w:rsidP="001351C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51C7" w:rsidRPr="001351C7" w:rsidRDefault="001351C7" w:rsidP="001351C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ГОСТ 3816-81 «ПОЛОТНА ТЕКСТИЛЬНЫЕ. МЕТОДЫ ОПРЕДЕЛЕНИЯ ГИГРО...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51C7" w:rsidRDefault="001351C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51C7"/>
    <w:rsid w:val="001351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Pr>
      <w:rFonts w:ascii="Tahoma" w:eastAsiaTheme="minorEastAsia" w:hAnsi="Tahoma" w:cs="Tahoma"/>
      <w:color w:val="000000"/>
      <w:sz w:val="16"/>
      <w:szCs w:val="16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351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51C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51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51C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unhideWhenUsed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rPr>
      <w:rFonts w:ascii="Tahoma" w:eastAsiaTheme="minorEastAsia" w:hAnsi="Tahoma" w:cs="Tahoma"/>
      <w:color w:val="000000"/>
      <w:sz w:val="16"/>
      <w:szCs w:val="16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1351C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351C7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351C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351C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201673" TargetMode="External"/><Relationship Id="rId13" Type="http://schemas.openxmlformats.org/officeDocument/2006/relationships/hyperlink" Target="http://online.zakon.kz/Document/?doc_id=30080193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7681838" TargetMode="External"/><Relationship Id="rId12" Type="http://schemas.openxmlformats.org/officeDocument/2006/relationships/hyperlink" Target="http://online.zakon.kz/Document/?doc_id=3156907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1792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200979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154747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69317" TargetMode="External"/><Relationship Id="rId14" Type="http://schemas.openxmlformats.org/officeDocument/2006/relationships/hyperlink" Target="http://online.zakon.kz/Document/?doc_id=30162325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224</Words>
  <Characters>1950</Characters>
  <Application>Microsoft Office Word</Application>
  <DocSecurity>0</DocSecurity>
  <Lines>16</Lines>
  <Paragraphs>4</Paragraphs>
  <ScaleCrop>false</ScaleCrop>
  <Company/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ГОСТ 3816-81 «ПОЛОТНА ТЕКСТИЛЬНЫЕ. МЕТОДЫ ОПРЕДЕЛЕНИЯ ГИГРО... (©Paragraph 2023)</dc:title>
  <dc:subject/>
  <dc:creator>Сергей М</dc:creator>
  <cp:keywords/>
  <dc:description/>
  <cp:lastModifiedBy>Сергей М</cp:lastModifiedBy>
  <cp:revision>2</cp:revision>
  <dcterms:created xsi:type="dcterms:W3CDTF">2023-11-07T01:14:00Z</dcterms:created>
  <dcterms:modified xsi:type="dcterms:W3CDTF">2023-11-07T01:14:00Z</dcterms:modified>
</cp:coreProperties>
</file>