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9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2018 жылғы 17 шілдедегі № 434 Қаулысы</w:t>
      </w:r>
    </w:p>
    <w:p w:rsidR="00000000" w:rsidRDefault="00FC49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493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3483/kaz" w:history="1">
        <w:r>
          <w:rPr>
            <w:rStyle w:val="a3"/>
            <w:lang w:val="kk-KZ"/>
          </w:rPr>
          <w:t>«ҚР НҚА электрондық т</w:t>
        </w:r>
        <w:r>
          <w:rPr>
            <w:rStyle w:val="a3"/>
            <w:lang w:val="kk-KZ"/>
          </w:rPr>
          <w:t>үрдегі</w:t>
        </w:r>
        <w:r>
          <w:rPr>
            <w:rStyle w:val="a3"/>
            <w:lang w:val="kk-KZ"/>
          </w:rPr>
          <w:t xml:space="preserve"> эталондық бақылау банкі» АЖ 2018 ж. 20 шілдеде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2018 жылғы 23 шілде № 137 (29368)</w:t>
      </w:r>
    </w:p>
    <w:p w:rsidR="00000000" w:rsidRDefault="00FC493C">
      <w:pPr>
        <w:ind w:firstLine="397"/>
        <w:jc w:val="both"/>
      </w:pPr>
      <w:r>
        <w:rPr>
          <w:lang w:val="kk-KZ"/>
        </w:rPr>
        <w:t> </w:t>
      </w:r>
    </w:p>
    <w:p w:rsidR="00000000" w:rsidRDefault="00FC493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93C" w:rsidRDefault="00FC493C" w:rsidP="00FC493C">
      <w:r>
        <w:separator/>
      </w:r>
    </w:p>
  </w:endnote>
  <w:endnote w:type="continuationSeparator" w:id="0">
    <w:p w:rsidR="00FC493C" w:rsidRDefault="00FC493C" w:rsidP="00FC4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93C" w:rsidRDefault="00FC493C" w:rsidP="00FC493C">
      <w:r>
        <w:separator/>
      </w:r>
    </w:p>
  </w:footnote>
  <w:footnote w:type="continuationSeparator" w:id="0">
    <w:p w:rsidR="00FC493C" w:rsidRDefault="00FC493C" w:rsidP="00FC4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 w:rsidP="00FC49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93C" w:rsidRPr="00FC493C" w:rsidRDefault="00FC493C" w:rsidP="00FC49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2018 жылғы 17 шілдедегі № 434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C" w:rsidRDefault="00FC49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93C"/>
    <w:rsid w:val="00FC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9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9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9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9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9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9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9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9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2018 жылғы 17 шілдедегі № 434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2024-04-29T20:02:00Z</dcterms:created>
  <dcterms:modified xsi:type="dcterms:W3CDTF">2024-04-29T20:02:00Z</dcterms:modified>
</cp:coreProperties>
</file>