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5E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14 января 2022 года № 9 «О внесении изменений и дополнений в приказ Министра культуры и спорта Республики Казахстан от 14 апреля 2020 года № 88 «Об утверждении Государственного списка памятников ист</w:t>
      </w:r>
      <w:r>
        <w:rPr>
          <w:rStyle w:val="s0"/>
          <w:b/>
          <w:bCs/>
        </w:rPr>
        <w:t>ории и культуры республиканского значения»</w:t>
      </w:r>
    </w:p>
    <w:p w:rsidR="00000000" w:rsidRDefault="003D75EC">
      <w:pPr>
        <w:pStyle w:val="pj"/>
      </w:pPr>
      <w:r>
        <w:rPr>
          <w:rStyle w:val="s0"/>
          <w:b/>
          <w:bCs/>
        </w:rPr>
        <w:t> </w:t>
      </w:r>
    </w:p>
    <w:p w:rsidR="00000000" w:rsidRDefault="003D75E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января 2022 года под № 26515</w:t>
      </w:r>
    </w:p>
    <w:p w:rsidR="00000000" w:rsidRDefault="003D75EC">
      <w:pPr>
        <w:pStyle w:val="pj"/>
      </w:pPr>
      <w:r>
        <w:rPr>
          <w:rStyle w:val="s0"/>
        </w:rPr>
        <w:t> </w:t>
      </w:r>
    </w:p>
    <w:p w:rsidR="00000000" w:rsidRDefault="003D75EC">
      <w:pPr>
        <w:pStyle w:val="pj"/>
      </w:pPr>
      <w:r>
        <w:rPr>
          <w:rStyle w:val="s0"/>
        </w:rPr>
        <w:t xml:space="preserve">Опубликован: </w:t>
      </w:r>
      <w:hyperlink r:id="rId7" w:anchor="!/doc/163803/rus" w:history="1">
        <w:r>
          <w:rPr>
            <w:rStyle w:val="a4"/>
          </w:rPr>
          <w:t>ИС «Эталонный контрольный банк НПА РК в электронном виде» 20 января 2022</w:t>
        </w:r>
      </w:hyperlink>
      <w:r>
        <w:rPr>
          <w:rStyle w:val="s0"/>
        </w:rPr>
        <w:t xml:space="preserve"> г.</w:t>
      </w:r>
    </w:p>
    <w:p w:rsidR="00000000" w:rsidRDefault="003D75EC">
      <w:pPr>
        <w:pStyle w:val="pj"/>
      </w:pPr>
      <w:r>
        <w:rPr>
          <w:rStyle w:val="s0"/>
        </w:rPr>
        <w:t> </w:t>
      </w:r>
    </w:p>
    <w:p w:rsidR="00000000" w:rsidRDefault="003D75E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5EC" w:rsidRDefault="003D75EC" w:rsidP="003D75EC">
      <w:r>
        <w:separator/>
      </w:r>
    </w:p>
  </w:endnote>
  <w:endnote w:type="continuationSeparator" w:id="0">
    <w:p w:rsidR="003D75EC" w:rsidRDefault="003D75EC" w:rsidP="003D7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EC" w:rsidRDefault="003D75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EC" w:rsidRDefault="003D75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EC" w:rsidRDefault="003D75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5EC" w:rsidRDefault="003D75EC" w:rsidP="003D75EC">
      <w:r>
        <w:separator/>
      </w:r>
    </w:p>
  </w:footnote>
  <w:footnote w:type="continuationSeparator" w:id="0">
    <w:p w:rsidR="003D75EC" w:rsidRDefault="003D75EC" w:rsidP="003D75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EC" w:rsidRDefault="003D75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EC" w:rsidRDefault="003D75EC" w:rsidP="003D75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5EC" w:rsidRPr="003D75EC" w:rsidRDefault="003D75EC" w:rsidP="003D75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14 января 2022 года № 9 «О внесении изменений и дополнений в приказ Министра культуры и спорта Республики Казахстан от 14 апреля 2020 года № 88 «Об утверждении Государственного списка памятников истории и культуры республиканского 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EC" w:rsidRDefault="003D75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5EC"/>
    <w:rsid w:val="003D7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5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5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5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5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5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5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5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5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14 января 2022 года № 9 «О внесении изменений и дополнений в приказ Министра культуры и спорта Республики Казахстан от 14 апреля 2020 года № 88 «Об утверждении Государственного списка памятников истории и культуры республиканского значения»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2024-08-09T23:21:00Z</dcterms:created>
  <dcterms:modified xsi:type="dcterms:W3CDTF">2024-08-09T23:21:00Z</dcterms:modified>
</cp:coreProperties>
</file>