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34C6">
      <w:pPr>
        <w:pStyle w:val="pj"/>
      </w:pPr>
      <w:bookmarkStart w:id="0" w:name="_GoBack"/>
      <w:bookmarkEnd w:id="0"/>
      <w:r>
        <w:rPr>
          <w:rStyle w:val="s0"/>
          <w:b/>
          <w:bCs/>
        </w:rPr>
        <w:t>«Өлшем құралдарын салыстырып тексеру ңдістемелерін ңзірлеу, бекіту, өлшем бірлігін қамтамасыз ету мемлекеттік жүйесінің тізілімінде тіркеу жңне қолдану қағидаларын бекіту туралы» Қазақстан Республикасы Инвестициялар жңне даму министрінің 2018 жылғы 26 желт</w:t>
      </w:r>
      <w:r>
        <w:rPr>
          <w:rStyle w:val="s0"/>
          <w:b/>
          <w:bCs/>
        </w:rPr>
        <w:t>оқсандағы № 923 бұйрығы (2024.02.01. берілген өзгерістермен)</w:t>
      </w:r>
    </w:p>
    <w:p w:rsidR="00000000" w:rsidRDefault="002234C6">
      <w:pPr>
        <w:pStyle w:val="pj"/>
      </w:pPr>
      <w:r>
        <w:rPr>
          <w:rStyle w:val="s0"/>
          <w:b/>
          <w:bCs/>
        </w:rPr>
        <w:t> </w:t>
      </w:r>
    </w:p>
    <w:p w:rsidR="00000000" w:rsidRDefault="002234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27 желтоқсанда № 18059 тіркелді</w:t>
      </w:r>
    </w:p>
    <w:p w:rsidR="00000000" w:rsidRDefault="002234C6">
      <w:pPr>
        <w:pStyle w:val="pj"/>
      </w:pPr>
      <w:r>
        <w:rPr>
          <w:rStyle w:val="s0"/>
        </w:rPr>
        <w:t> </w:t>
      </w:r>
    </w:p>
    <w:p w:rsidR="00000000" w:rsidRDefault="002234C6">
      <w:pPr>
        <w:pStyle w:val="pj"/>
      </w:pPr>
      <w:r>
        <w:rPr>
          <w:rStyle w:val="s0"/>
        </w:rPr>
        <w:t xml:space="preserve">Жариялануы: </w:t>
      </w:r>
      <w:hyperlink r:id="rId7" w:anchor="!/doc/128042/kaz" w:history="1">
        <w:r>
          <w:rPr>
            <w:rStyle w:val="a4"/>
          </w:rPr>
          <w:t>«ҚР НҚА электрондық түрдегі эталондық бақылау банкі» АЖ 2019 ж. 10 қаңтарда</w:t>
        </w:r>
      </w:hyperlink>
    </w:p>
    <w:p w:rsidR="00000000" w:rsidRDefault="002234C6">
      <w:pPr>
        <w:pStyle w:val="pj"/>
      </w:pPr>
      <w:r>
        <w:t> </w:t>
      </w:r>
    </w:p>
    <w:p w:rsidR="00000000" w:rsidRDefault="002234C6">
      <w:pPr>
        <w:pStyle w:val="pj"/>
      </w:pPr>
      <w:r>
        <w:rPr>
          <w:rStyle w:val="s0"/>
        </w:rPr>
        <w:t>Енгізілген өзгерістер:</w:t>
      </w:r>
    </w:p>
    <w:p w:rsidR="00000000" w:rsidRDefault="002234C6">
      <w:pPr>
        <w:pStyle w:val="pj"/>
      </w:pPr>
      <w:r>
        <w:rPr>
          <w:rStyle w:val="s0"/>
        </w:rPr>
        <w:t> </w:t>
      </w:r>
    </w:p>
    <w:p w:rsidR="00000000" w:rsidRDefault="002234C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2023.19.12. № 441-НҚ </w:t>
      </w:r>
      <w:hyperlink r:id="rId8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 қаңтардан бастап </w:t>
      </w:r>
      <w:hyperlink r:id="rId9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34C6">
      <w:pPr>
        <w:pStyle w:val="pj"/>
      </w:pPr>
      <w:r>
        <w:rPr>
          <w:rStyle w:val="s0"/>
        </w:rPr>
        <w:t> </w:t>
      </w:r>
    </w:p>
    <w:p w:rsidR="00000000" w:rsidRDefault="002234C6">
      <w:pPr>
        <w:pStyle w:val="pj"/>
      </w:pPr>
      <w:r>
        <w:rPr>
          <w:rStyle w:val="s0"/>
        </w:rPr>
        <w:t>Бұрынғы редакциялар:</w:t>
      </w:r>
    </w:p>
    <w:p w:rsidR="00000000" w:rsidRDefault="002234C6">
      <w:pPr>
        <w:pStyle w:val="pj"/>
      </w:pPr>
      <w:r>
        <w:rPr>
          <w:rStyle w:val="s0"/>
        </w:rPr>
        <w:t> </w:t>
      </w:r>
    </w:p>
    <w:p w:rsidR="00000000" w:rsidRDefault="002234C6">
      <w:pPr>
        <w:pStyle w:val="pj"/>
      </w:pPr>
      <w:r>
        <w:rPr>
          <w:rStyle w:val="s0"/>
        </w:rPr>
        <w:t>2023 ж. 19 желтоқсанға дейін қолданылға</w:t>
      </w:r>
      <w:r>
        <w:rPr>
          <w:rStyle w:val="s0"/>
        </w:rPr>
        <w:t xml:space="preserve">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234C6">
      <w:pPr>
        <w:pStyle w:val="pj"/>
      </w:pPr>
      <w:r>
        <w:rPr>
          <w:rStyle w:val="s0"/>
        </w:rPr>
        <w:t> </w:t>
      </w:r>
    </w:p>
    <w:p w:rsidR="00000000" w:rsidRDefault="002234C6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4C6" w:rsidRDefault="002234C6" w:rsidP="002234C6">
      <w:r>
        <w:separator/>
      </w:r>
    </w:p>
  </w:endnote>
  <w:endnote w:type="continuationSeparator" w:id="0">
    <w:p w:rsidR="002234C6" w:rsidRDefault="002234C6" w:rsidP="00223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C6" w:rsidRDefault="002234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C6" w:rsidRDefault="002234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C6" w:rsidRDefault="002234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4C6" w:rsidRDefault="002234C6" w:rsidP="002234C6">
      <w:r>
        <w:separator/>
      </w:r>
    </w:p>
  </w:footnote>
  <w:footnote w:type="continuationSeparator" w:id="0">
    <w:p w:rsidR="002234C6" w:rsidRDefault="002234C6" w:rsidP="002234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C6" w:rsidRDefault="002234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C6" w:rsidRDefault="002234C6" w:rsidP="002234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34C6" w:rsidRPr="002234C6" w:rsidRDefault="002234C6" w:rsidP="002234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«Өлшем құралдарын салыстырып тексеру әдістемелерін әзірлеу, бекіту, өлшем бірлігін қамтамасыз ету мемлекеттік жүйесінің тізілімінде тіркеу және қолдану қағидаларын бекіту туралы» Қазақстан Республикасы Инвестициялар және даму министрінің 2018 жылғы 26 желтоқсандағы № 923 бұйрығы (2024.02.01.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C6" w:rsidRDefault="002234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34C6"/>
    <w:rsid w:val="00223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34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34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3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34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34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34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3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34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997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216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976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965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«Өлшем құралдарын салыстырып тексеру әдістемелерін әзірлеу, бекіту, өлшем бірлігін қамтамасыз ету мемлекеттік жүйесінің тізілімінде тіркеу және қолдану қағидаларын бекіту туралы» Қазақстан Республикасы Инвестициялар және даму министрінің 2018 жылғы 26 желтоқсандағы № 923 бұйрығы (2024.02.01.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2024-01-02T00:32:00Z</dcterms:created>
  <dcterms:modified xsi:type="dcterms:W3CDTF">2024-01-02T00:32:00Z</dcterms:modified>
</cp:coreProperties>
</file>