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4C8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8 июня 2020 года № 217 «Об утверждении Правил исчисления (определения) размеров социальных выплат, назначения, перерасчета, приостановления, возобновления, прекращения и осуществле</w:t>
      </w:r>
      <w:r>
        <w:rPr>
          <w:rStyle w:val="s0"/>
          <w:b/>
          <w:bCs/>
        </w:rPr>
        <w:t>ния социальных выплат из Государственного фонда социального страхования» (с изменениями и дополнениями по состоянию на 01.01.2023 г.) (утратил силу)</w:t>
      </w:r>
    </w:p>
    <w:p w:rsidR="00000000" w:rsidRDefault="00184C82">
      <w:pPr>
        <w:pStyle w:val="pj"/>
      </w:pPr>
      <w:r>
        <w:rPr>
          <w:rStyle w:val="s0"/>
        </w:rPr>
        <w:t> </w:t>
      </w:r>
    </w:p>
    <w:p w:rsidR="00000000" w:rsidRDefault="00184C8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июня 2020 года под № 20838</w:t>
      </w:r>
    </w:p>
    <w:p w:rsidR="00000000" w:rsidRDefault="00184C82">
      <w:pPr>
        <w:pStyle w:val="pj"/>
      </w:pPr>
      <w:r>
        <w:rPr>
          <w:rStyle w:val="s0"/>
        </w:rPr>
        <w:t> </w:t>
      </w:r>
    </w:p>
    <w:p w:rsidR="00000000" w:rsidRDefault="00184C82">
      <w:pPr>
        <w:pStyle w:val="pj"/>
      </w:pPr>
      <w:r>
        <w:rPr>
          <w:rStyle w:val="s0"/>
        </w:rPr>
        <w:t xml:space="preserve">Опубликован: </w:t>
      </w:r>
      <w:hyperlink r:id="rId7" w:anchor="!/doc/143631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12 июня 2020 г.</w:t>
        </w:r>
      </w:hyperlink>
    </w:p>
    <w:p w:rsidR="00000000" w:rsidRDefault="00184C82">
      <w:pPr>
        <w:pStyle w:val="pj"/>
      </w:pPr>
      <w:r>
        <w:rPr>
          <w:rStyle w:val="s2"/>
          <w:u w:val="none"/>
        </w:rPr>
        <w:t> </w:t>
      </w:r>
    </w:p>
    <w:p w:rsidR="00000000" w:rsidRDefault="00184C8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 июня 2023 года № 237</w:t>
      </w:r>
    </w:p>
    <w:p w:rsidR="00000000" w:rsidRDefault="00184C82">
      <w:pPr>
        <w:pStyle w:val="pj"/>
      </w:pPr>
      <w:r>
        <w:t> </w:t>
      </w:r>
    </w:p>
    <w:p w:rsidR="00000000" w:rsidRDefault="00184C82">
      <w:pPr>
        <w:pStyle w:val="pj"/>
      </w:pPr>
      <w:r>
        <w:rPr>
          <w:rStyle w:val="s0"/>
        </w:rPr>
        <w:t>Внесены изменения:</w:t>
      </w:r>
    </w:p>
    <w:p w:rsidR="00000000" w:rsidRDefault="00184C82">
      <w:pPr>
        <w:pStyle w:val="pj"/>
      </w:pPr>
      <w:r>
        <w:rPr>
          <w:rStyle w:val="s0"/>
        </w:rPr>
        <w:t> </w:t>
      </w:r>
    </w:p>
    <w:p w:rsidR="00000000" w:rsidRDefault="00184C8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02.02.21 г. № 22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C82">
      <w:pPr>
        <w:pStyle w:val="pj"/>
      </w:pPr>
      <w:hyperlink r:id="rId11" w:anchor="sub_id=1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труда и социальной защиты населения РК от 16.03.21 г. № 78 (введен в действи</w:t>
      </w:r>
      <w:r>
        <w:rPr>
          <w:rStyle w:val="s0"/>
        </w:rPr>
        <w:t xml:space="preserve">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C82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</w:t>
      </w:r>
      <w:r>
        <w:rPr>
          <w:rStyle w:val="s0"/>
        </w:rPr>
        <w:t xml:space="preserve">уда и социальной защиты населения РК от 30.03.21 г. № 94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C82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14.06.21 г. № 205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C82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31.01.22 г. № 36 (введен в действие по истечении десяти календарных дней после дня его первого офиц</w:t>
      </w:r>
      <w:r>
        <w:rPr>
          <w:rStyle w:val="s0"/>
        </w:rPr>
        <w:t xml:space="preserve">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4C82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23.09.22 г. № 385 (</w:t>
      </w:r>
      <w:hyperlink r:id="rId2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октября 2022 г.);</w:t>
      </w:r>
    </w:p>
    <w:p w:rsidR="00000000" w:rsidRDefault="00184C82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28.12.22 г</w:t>
      </w:r>
      <w:r>
        <w:rPr>
          <w:rStyle w:val="s0"/>
        </w:rPr>
        <w:t>. № 528 (</w:t>
      </w:r>
      <w:hyperlink r:id="rId22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2023 г.)</w:t>
      </w:r>
    </w:p>
    <w:p w:rsidR="00000000" w:rsidRDefault="00184C82">
      <w:pPr>
        <w:pStyle w:val="pj"/>
      </w:pPr>
      <w:r>
        <w:rPr>
          <w:rStyle w:val="s0"/>
        </w:rPr>
        <w:t> </w:t>
      </w:r>
    </w:p>
    <w:p w:rsidR="00000000" w:rsidRDefault="00184C82">
      <w:pPr>
        <w:pStyle w:val="pj"/>
      </w:pPr>
      <w:r>
        <w:rPr>
          <w:rStyle w:val="s0"/>
        </w:rPr>
        <w:t>Предыдущие редакции:</w:t>
      </w:r>
    </w:p>
    <w:p w:rsidR="00000000" w:rsidRDefault="00184C82">
      <w:pPr>
        <w:pStyle w:val="pj"/>
      </w:pPr>
      <w:r>
        <w:rPr>
          <w:rStyle w:val="s0"/>
        </w:rPr>
        <w:t> </w:t>
      </w:r>
    </w:p>
    <w:p w:rsidR="00000000" w:rsidRDefault="00184C82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02.02.21 г.</w:t>
      </w:r>
    </w:p>
    <w:p w:rsidR="00000000" w:rsidRDefault="00184C82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16.03.21 г.</w:t>
      </w:r>
    </w:p>
    <w:p w:rsidR="00000000" w:rsidRDefault="00184C82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30.03.21 г.</w:t>
      </w:r>
    </w:p>
    <w:p w:rsidR="00000000" w:rsidRDefault="00184C8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14.06.21 г.</w:t>
      </w:r>
    </w:p>
    <w:p w:rsidR="00000000" w:rsidRDefault="00184C8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31.01.22 г.</w:t>
      </w:r>
    </w:p>
    <w:p w:rsidR="00000000" w:rsidRDefault="00184C8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23.09.22 г.</w:t>
      </w:r>
    </w:p>
    <w:p w:rsidR="00000000" w:rsidRDefault="00184C8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</w:t>
      </w:r>
      <w:r>
        <w:rPr>
          <w:rStyle w:val="s0"/>
        </w:rPr>
        <w:t xml:space="preserve">8.12.22 г. </w:t>
      </w:r>
      <w:r>
        <w:rPr>
          <w:rStyle w:val="s1"/>
        </w:rPr>
        <w:t>(</w:t>
      </w:r>
      <w:r>
        <w:rPr>
          <w:rStyle w:val="s0"/>
        </w:rPr>
        <w:t>введены в действие с 1 января 2023 г.)</w:t>
      </w:r>
    </w:p>
    <w:p w:rsidR="00000000" w:rsidRDefault="00184C82">
      <w:pPr>
        <w:pStyle w:val="pj"/>
      </w:pPr>
      <w:r>
        <w:t> </w:t>
      </w:r>
    </w:p>
    <w:p w:rsidR="00000000" w:rsidRDefault="00184C82">
      <w:pPr>
        <w:pStyle w:val="pj"/>
      </w:pPr>
      <w:r>
        <w:rPr>
          <w:rStyle w:val="s0"/>
        </w:rPr>
        <w:t> </w:t>
      </w:r>
    </w:p>
    <w:p w:rsidR="00000000" w:rsidRDefault="00184C82">
      <w:pPr>
        <w:pStyle w:val="pj"/>
      </w:pPr>
      <w:r>
        <w:rPr>
          <w:rStyle w:val="s0"/>
        </w:rPr>
        <w:t> </w:t>
      </w:r>
    </w:p>
    <w:p w:rsidR="00000000" w:rsidRDefault="00184C82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C82" w:rsidRDefault="00184C82" w:rsidP="00184C82">
      <w:r>
        <w:separator/>
      </w:r>
    </w:p>
  </w:endnote>
  <w:endnote w:type="continuationSeparator" w:id="0">
    <w:p w:rsidR="00184C82" w:rsidRDefault="00184C82" w:rsidP="00184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82" w:rsidRDefault="00184C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82" w:rsidRDefault="00184C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82" w:rsidRDefault="00184C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C82" w:rsidRDefault="00184C82" w:rsidP="00184C82">
      <w:r>
        <w:separator/>
      </w:r>
    </w:p>
  </w:footnote>
  <w:footnote w:type="continuationSeparator" w:id="0">
    <w:p w:rsidR="00184C82" w:rsidRDefault="00184C82" w:rsidP="00184C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82" w:rsidRDefault="00184C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82" w:rsidRDefault="00184C82" w:rsidP="00184C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C82" w:rsidRPr="00184C82" w:rsidRDefault="00184C82" w:rsidP="00184C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8 июня 2020 года № 217 «Об утверждении Правил исчисления (определения) размеров социальных выплат, назначения, перерасчета, приостановления, возобновления, прекращения и осуществления социальных выплат из Государственного фонда социального страхования» (с изменениями и дополнениями по состоянию на 01.01.2023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C82" w:rsidRDefault="00184C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C82"/>
    <w:rsid w:val="00184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4C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C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C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C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4C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4C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4C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4C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27479" TargetMode="External"/><Relationship Id="rId18" Type="http://schemas.openxmlformats.org/officeDocument/2006/relationships/hyperlink" Target="http://online.zakon.kz/Document/?doc_id=38780693" TargetMode="External"/><Relationship Id="rId26" Type="http://schemas.openxmlformats.org/officeDocument/2006/relationships/hyperlink" Target="http://online.zakon.kz/Document/?doc_id=31820135" TargetMode="External"/><Relationship Id="rId21" Type="http://schemas.openxmlformats.org/officeDocument/2006/relationships/hyperlink" Target="http://online.zakon.kz/Document/?doc_id=36498319" TargetMode="External"/><Relationship Id="rId34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125759" TargetMode="External"/><Relationship Id="rId17" Type="http://schemas.openxmlformats.org/officeDocument/2006/relationships/hyperlink" Target="http://online.zakon.kz/Document/?doc_id=36481057" TargetMode="External"/><Relationship Id="rId25" Type="http://schemas.openxmlformats.org/officeDocument/2006/relationships/hyperlink" Target="http://online.zakon.kz/Document/?doc_id=35074749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66716" TargetMode="External"/><Relationship Id="rId20" Type="http://schemas.openxmlformats.org/officeDocument/2006/relationships/hyperlink" Target="http://online.zakon.kz/Document/?doc_id=32400470" TargetMode="External"/><Relationship Id="rId29" Type="http://schemas.openxmlformats.org/officeDocument/2006/relationships/hyperlink" Target="http://online.zakon.kz/Document/?doc_id=363796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45944" TargetMode="External"/><Relationship Id="rId24" Type="http://schemas.openxmlformats.org/officeDocument/2006/relationships/hyperlink" Target="http://online.zakon.kz/Document/?doc_id=38327655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89115" TargetMode="External"/><Relationship Id="rId23" Type="http://schemas.openxmlformats.org/officeDocument/2006/relationships/hyperlink" Target="http://online.zakon.kz/Document/?doc_id=36436101" TargetMode="External"/><Relationship Id="rId28" Type="http://schemas.openxmlformats.org/officeDocument/2006/relationships/hyperlink" Target="http://online.zakon.kz/Document/?doc_id=37240984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2535812" TargetMode="External"/><Relationship Id="rId19" Type="http://schemas.openxmlformats.org/officeDocument/2006/relationships/hyperlink" Target="http://online.zakon.kz/Document/?doc_id=32400470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98900" TargetMode="External"/><Relationship Id="rId14" Type="http://schemas.openxmlformats.org/officeDocument/2006/relationships/hyperlink" Target="http://online.zakon.kz/Document/?doc_id=34047519" TargetMode="External"/><Relationship Id="rId22" Type="http://schemas.openxmlformats.org/officeDocument/2006/relationships/hyperlink" Target="http://online.zakon.kz/Document/?doc_id=36498319" TargetMode="External"/><Relationship Id="rId27" Type="http://schemas.openxmlformats.org/officeDocument/2006/relationships/hyperlink" Target="http://online.zakon.kz/Document/?doc_id=33066193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999803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3680</Characters>
  <Application>Microsoft Office Word</Application>
  <DocSecurity>0</DocSecurity>
  <Lines>30</Lines>
  <Paragraphs>8</Paragraphs>
  <ScaleCrop>false</ScaleCrop>
  <Company/>
  <LinksUpToDate>false</LinksUpToDate>
  <CharactersWithSpaces>4020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8 июня 2020 года № 217 «Об утверждении Правил исчисления (определения) размеров социальных выплат, назначения, перерасчета, приостановления, возобновления, прекращения и осуществления социальных выплат из Государственного фонда социального страхования» (с изменениями и дополнениями по состоянию на 01.01.2023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2023-09-06T03:43:00Z</dcterms:created>
  <dcterms:modified xsi:type="dcterms:W3CDTF">2023-09-06T03:43:00Z</dcterms:modified>
</cp:coreProperties>
</file>