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C0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29.03.2016 г.)</w:t>
      </w:r>
    </w:p>
    <w:p w:rsidR="00000000" w:rsidRDefault="00635C06">
      <w:pPr>
        <w:jc w:val="both"/>
      </w:pPr>
      <w:r>
        <w:t> </w:t>
      </w:r>
    </w:p>
    <w:p w:rsidR="00000000" w:rsidRDefault="00635C06">
      <w:pPr>
        <w:jc w:val="both"/>
      </w:pPr>
      <w:r>
        <w:rPr>
          <w:rStyle w:val="s3"/>
        </w:rPr>
        <w:t>Данная редакция действовала до внесения изменений от 28 декабря 2016 года</w:t>
      </w:r>
    </w:p>
    <w:p w:rsidR="00000000" w:rsidRDefault="00635C06">
      <w:pPr>
        <w:jc w:val="both"/>
      </w:pPr>
      <w:r>
        <w:t> </w:t>
      </w:r>
    </w:p>
    <w:bookmarkStart w:id="1" w:name="ContentStart"/>
    <w:bookmarkEnd w:id="1"/>
    <w:p w:rsidR="00000000" w:rsidRDefault="00635C0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35C06">
      <w:pPr>
        <w:ind w:left="1800" w:hanging="1260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635C06">
      <w:pPr>
        <w:ind w:left="1800" w:hanging="1260"/>
        <w:jc w:val="both"/>
      </w:pPr>
      <w:hyperlink w:anchor="sub2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 2. Законодательство Республики Казахстан об энергосбережении и повышении энергоэффективности</w:t>
        </w:r>
      </w:hyperlink>
    </w:p>
    <w:p w:rsidR="00000000" w:rsidRDefault="00635C06">
      <w:pPr>
        <w:jc w:val="both"/>
      </w:pPr>
      <w:hyperlink w:anchor="sub30000" w:history="1">
        <w:r>
          <w:rPr>
            <w:rStyle w:val="a3"/>
            <w:i/>
            <w:iCs/>
          </w:rPr>
          <w:t>Глава 2. ГОСУДАРСТВЕННОЕ РЕГУЛИРОВАНИЕ В ОБЛАСТИ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Основные направления государственного регулирования в области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40000" w:history="1">
        <w:r>
          <w:rPr>
            <w:rStyle w:val="a3"/>
            <w:i/>
            <w:iCs/>
          </w:rPr>
          <w:t>Статья 4. Компетенция Правительства Республики Казахстан</w:t>
        </w:r>
      </w:hyperlink>
    </w:p>
    <w:p w:rsidR="00000000" w:rsidRDefault="00635C06">
      <w:pPr>
        <w:ind w:left="1800" w:hanging="1260"/>
        <w:jc w:val="both"/>
      </w:pPr>
      <w:hyperlink w:anchor="sub50000" w:history="1">
        <w:r>
          <w:rPr>
            <w:rStyle w:val="a3"/>
            <w:i/>
            <w:iCs/>
          </w:rPr>
          <w:t>Статья 5. Комп</w:t>
        </w:r>
        <w:r>
          <w:rPr>
            <w:rStyle w:val="a3"/>
            <w:i/>
            <w:iCs/>
          </w:rPr>
          <w:t>етенция уполномоченного органа</w:t>
        </w:r>
      </w:hyperlink>
    </w:p>
    <w:p w:rsidR="00000000" w:rsidRDefault="00635C06">
      <w:pPr>
        <w:ind w:left="1800" w:hanging="1260"/>
        <w:jc w:val="both"/>
      </w:pPr>
      <w:hyperlink w:anchor="sub60000" w:history="1">
        <w:r>
          <w:rPr>
            <w:rStyle w:val="a3"/>
            <w:i/>
            <w:iCs/>
          </w:rPr>
          <w:t>Статья 6. Компетенция иных государственных органов в области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70000" w:history="1">
        <w:r>
          <w:rPr>
            <w:rStyle w:val="a3"/>
            <w:i/>
            <w:iCs/>
          </w:rPr>
          <w:t>Статья 7. Государственный контроль за соблюдением зак</w:t>
        </w:r>
        <w:r>
          <w:rPr>
            <w:rStyle w:val="a3"/>
            <w:i/>
            <w:iCs/>
          </w:rPr>
          <w:t>онодательства Республики Казахстан об энергосбережении и повышении энергоэффективности</w:t>
        </w:r>
      </w:hyperlink>
    </w:p>
    <w:p w:rsidR="00000000" w:rsidRDefault="00635C06">
      <w:pPr>
        <w:jc w:val="both"/>
      </w:pPr>
      <w:hyperlink w:anchor="sub80000" w:history="1">
        <w:r>
          <w:rPr>
            <w:rStyle w:val="a3"/>
            <w:i/>
            <w:iCs/>
          </w:rPr>
          <w:t>Глава 3. ОБЩИЕ ТРЕБОВАНИЯ В ОБЛАСТИ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80000" w:history="1">
        <w:r>
          <w:rPr>
            <w:rStyle w:val="a3"/>
            <w:i/>
            <w:iCs/>
          </w:rPr>
          <w:t>Статья 8. Использовани</w:t>
        </w:r>
        <w:r>
          <w:rPr>
            <w:rStyle w:val="a3"/>
            <w:i/>
            <w:iCs/>
          </w:rPr>
          <w:t>е энергосберегающего оборудования и материалов, ограничения по приемке новых объектов и оплата за потребленную тепловую энергию</w:t>
        </w:r>
      </w:hyperlink>
    </w:p>
    <w:p w:rsidR="00000000" w:rsidRDefault="00635C06">
      <w:pPr>
        <w:ind w:left="1800" w:hanging="1260"/>
        <w:jc w:val="both"/>
      </w:pPr>
      <w:hyperlink w:anchor="sub90000" w:history="1">
        <w:r>
          <w:rPr>
            <w:rStyle w:val="a3"/>
            <w:i/>
            <w:iCs/>
          </w:rPr>
          <w:t>Статья 9. Государственный энергетический реестр</w:t>
        </w:r>
      </w:hyperlink>
    </w:p>
    <w:p w:rsidR="00000000" w:rsidRDefault="00635C06">
      <w:pPr>
        <w:ind w:left="1800" w:hanging="1260"/>
        <w:jc w:val="both"/>
      </w:pPr>
      <w:hyperlink w:anchor="sub100000" w:history="1">
        <w:r>
          <w:rPr>
            <w:rStyle w:val="a3"/>
            <w:i/>
            <w:iCs/>
          </w:rPr>
          <w:t>Статья 10.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Исключена </w:t>
      </w:r>
    </w:p>
    <w:p w:rsidR="00000000" w:rsidRDefault="00635C06">
      <w:pPr>
        <w:ind w:left="1800" w:hanging="1260"/>
        <w:jc w:val="both"/>
      </w:pPr>
      <w:hyperlink w:anchor="sub110000" w:history="1">
        <w:r>
          <w:rPr>
            <w:rStyle w:val="a3"/>
            <w:i/>
            <w:iCs/>
          </w:rPr>
          <w:t>Статья 11. Обеспечение энергоэффективности зданий, строений, сооружений</w:t>
        </w:r>
      </w:hyperlink>
    </w:p>
    <w:p w:rsidR="00000000" w:rsidRDefault="00635C06">
      <w:pPr>
        <w:ind w:left="1800" w:hanging="1260"/>
        <w:jc w:val="both"/>
      </w:pPr>
      <w:hyperlink w:anchor="sub120000" w:history="1">
        <w:r>
          <w:rPr>
            <w:rStyle w:val="a3"/>
            <w:i/>
            <w:iCs/>
          </w:rPr>
          <w:t>Статья 12. Электрические энергопотребляющие устройства</w:t>
        </w:r>
      </w:hyperlink>
    </w:p>
    <w:p w:rsidR="00000000" w:rsidRDefault="00635C06">
      <w:pPr>
        <w:ind w:left="1800" w:hanging="1260"/>
        <w:jc w:val="both"/>
      </w:pPr>
      <w:hyperlink w:anchor="sub130000" w:history="1">
        <w:r>
          <w:rPr>
            <w:rStyle w:val="a3"/>
            <w:i/>
            <w:iCs/>
          </w:rPr>
          <w:t>Статья 13. Ограничения</w:t>
        </w:r>
        <w:r>
          <w:rPr>
            <w:rStyle w:val="a3"/>
            <w:i/>
            <w:iCs/>
          </w:rPr>
          <w:t xml:space="preserve"> по продаже и использованию продукции</w:t>
        </w:r>
      </w:hyperlink>
    </w:p>
    <w:p w:rsidR="00000000" w:rsidRDefault="00635C06">
      <w:pPr>
        <w:jc w:val="both"/>
      </w:pPr>
      <w:hyperlink w:anchor="sub140000" w:history="1">
        <w:r>
          <w:rPr>
            <w:rStyle w:val="a3"/>
            <w:i/>
            <w:iCs/>
          </w:rPr>
          <w:t>Глава 4. МЕРОПРИЯТИЯ, НАПРАВЛЕННЫЕ НА ОБЕСПЕЧЕНИЕ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140000" w:history="1">
        <w:r>
          <w:rPr>
            <w:rStyle w:val="a3"/>
            <w:i/>
            <w:iCs/>
          </w:rPr>
          <w:t>Статья 14. Уведомление в области энергосбережения и пов</w:t>
        </w:r>
        <w:r>
          <w:rPr>
            <w:rStyle w:val="a3"/>
            <w:i/>
            <w:iCs/>
          </w:rPr>
          <w:t>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150000" w:history="1">
        <w:r>
          <w:rPr>
            <w:rStyle w:val="a3"/>
            <w:i/>
            <w:iCs/>
          </w:rPr>
          <w:t>Статья 15. Комплексная вневедомственная экспертиза проектов строительства в части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160000" w:history="1">
        <w:r>
          <w:rPr>
            <w:rStyle w:val="a3"/>
            <w:i/>
            <w:iCs/>
          </w:rPr>
          <w:t>Статья 16. Энергоаудит</w:t>
        </w:r>
      </w:hyperlink>
    </w:p>
    <w:p w:rsidR="00000000" w:rsidRDefault="00635C06">
      <w:pPr>
        <w:jc w:val="both"/>
      </w:pPr>
      <w:hyperlink w:anchor="sub170000" w:history="1">
        <w:r>
          <w:rPr>
            <w:rStyle w:val="a3"/>
            <w:i/>
            <w:iCs/>
          </w:rPr>
          <w:t>Глава 5. ГОСУДАРСТВЕННАЯ ПОДДЕРЖКА В ОБЛАСТИ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r:id="rId8" w:anchor="sub_id=170000" w:history="1">
        <w:r>
          <w:rPr>
            <w:rStyle w:val="a3"/>
            <w:i/>
            <w:iCs/>
          </w:rPr>
          <w:t>Статья 17. Направления государственной поддержки в област</w:t>
        </w:r>
        <w:r>
          <w:rPr>
            <w:rStyle w:val="a3"/>
            <w:i/>
            <w:iCs/>
          </w:rPr>
          <w:t>и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180000" w:history="1">
        <w:r>
          <w:rPr>
            <w:rStyle w:val="a3"/>
            <w:i/>
            <w:iCs/>
          </w:rPr>
          <w:t>Статья 18. Соглашение в области энергосбережения и повышения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18010000" w:history="1">
        <w:r>
          <w:rPr>
            <w:rStyle w:val="a3"/>
            <w:i/>
            <w:iCs/>
          </w:rPr>
          <w:t>Статья 18-1. Энергосервисный договор</w:t>
        </w:r>
      </w:hyperlink>
    </w:p>
    <w:p w:rsidR="00000000" w:rsidRDefault="00635C06">
      <w:pPr>
        <w:ind w:left="1800" w:hanging="1260"/>
        <w:jc w:val="both"/>
      </w:pPr>
      <w:hyperlink w:anchor="sub190000" w:history="1">
        <w:r>
          <w:rPr>
            <w:rStyle w:val="a3"/>
            <w:i/>
            <w:iCs/>
          </w:rPr>
          <w:t>Статья 19. Информационное обеспечение деятельности по энергосбережению и повышению энергоэффективности</w:t>
        </w:r>
      </w:hyperlink>
    </w:p>
    <w:p w:rsidR="00000000" w:rsidRDefault="00635C06">
      <w:pPr>
        <w:jc w:val="both"/>
      </w:pPr>
      <w:hyperlink w:anchor="sub200000" w:history="1">
        <w:r>
          <w:rPr>
            <w:rStyle w:val="a3"/>
            <w:i/>
            <w:iCs/>
          </w:rPr>
          <w:t>Глава 6. ПРАВА И ОБЯЗАННОСТИ СУБЪЕКТОВ В ОБЛАСТИ ЭНЕРГОСБЕРЕЖЕНИЯ И ПОВЫШЕНИЯ ЭНЕРГОЭФФЕК</w:t>
        </w:r>
        <w:r>
          <w:rPr>
            <w:rStyle w:val="a3"/>
            <w:i/>
            <w:iCs/>
          </w:rPr>
          <w:t>ТИВНОСТИ</w:t>
        </w:r>
      </w:hyperlink>
    </w:p>
    <w:p w:rsidR="00000000" w:rsidRDefault="00635C06">
      <w:pPr>
        <w:ind w:left="1800" w:hanging="1260"/>
        <w:jc w:val="both"/>
      </w:pPr>
      <w:hyperlink w:anchor="sub200000" w:history="1">
        <w:r>
          <w:rPr>
            <w:rStyle w:val="a3"/>
            <w:i/>
            <w:iCs/>
          </w:rPr>
          <w:t>Статья 20. Права и обязанности оператора Государственного энергетического реестра</w:t>
        </w:r>
      </w:hyperlink>
    </w:p>
    <w:p w:rsidR="00000000" w:rsidRDefault="00635C06">
      <w:pPr>
        <w:ind w:left="1800" w:hanging="1260"/>
        <w:jc w:val="both"/>
      </w:pPr>
      <w:hyperlink w:anchor="sub210000" w:history="1">
        <w:r>
          <w:rPr>
            <w:rStyle w:val="a3"/>
            <w:i/>
            <w:iCs/>
          </w:rPr>
          <w:t>Статья 21. Права и обязанности субъектов в области энергосбережения и повышения энергоэффективности</w:t>
        </w:r>
      </w:hyperlink>
    </w:p>
    <w:p w:rsidR="00000000" w:rsidRDefault="00635C06">
      <w:pPr>
        <w:jc w:val="both"/>
      </w:pPr>
      <w:hyperlink w:anchor="sub220000" w:history="1">
        <w:r>
          <w:rPr>
            <w:rStyle w:val="a3"/>
            <w:i/>
            <w:iCs/>
          </w:rPr>
          <w:t>Глава 7. ЗАКЛЮЧИТЕЛЬНЫЕ ПОЛОЖЕНИЯ</w:t>
        </w:r>
      </w:hyperlink>
    </w:p>
    <w:p w:rsidR="00000000" w:rsidRDefault="00635C06">
      <w:pPr>
        <w:ind w:left="1800" w:hanging="1260"/>
        <w:jc w:val="both"/>
      </w:pPr>
      <w:hyperlink w:anchor="sub220000" w:history="1">
        <w:r>
          <w:rPr>
            <w:rStyle w:val="a3"/>
            <w:i/>
            <w:iCs/>
          </w:rPr>
          <w:t>Статья 22. Ответственность за нарушение законодательства Республики Казахстан об энергосбережении и повышении энергоэффективности</w:t>
        </w:r>
      </w:hyperlink>
    </w:p>
    <w:p w:rsidR="00000000" w:rsidRDefault="00635C06">
      <w:pPr>
        <w:ind w:left="1800" w:hanging="1260"/>
        <w:jc w:val="both"/>
      </w:pPr>
      <w:hyperlink w:anchor="sub230000" w:history="1">
        <w:r>
          <w:rPr>
            <w:rStyle w:val="a3"/>
            <w:i/>
            <w:iCs/>
          </w:rPr>
          <w:t>Статья 23. Обжалование действий (бездействия) должностного лица уполномоченного органа</w:t>
        </w:r>
      </w:hyperlink>
    </w:p>
    <w:p w:rsidR="00000000" w:rsidRDefault="00635C06">
      <w:pPr>
        <w:ind w:left="1800" w:hanging="1260"/>
        <w:jc w:val="both"/>
      </w:pPr>
      <w:hyperlink w:anchor="sub240000" w:history="1">
        <w:r>
          <w:rPr>
            <w:rStyle w:val="a3"/>
            <w:i/>
            <w:iCs/>
          </w:rPr>
          <w:t>Статья 24. Порядок введения в действие настоящего Закона</w:t>
        </w:r>
      </w:hyperlink>
    </w:p>
    <w:p w:rsidR="00000000" w:rsidRDefault="00635C06">
      <w:pPr>
        <w:ind w:firstLine="400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и определяет правовые, </w:t>
      </w:r>
      <w:r>
        <w:rPr>
          <w:rStyle w:val="s0"/>
        </w:rPr>
        <w:t>экономические и организационные основы деятельности физических и юридических лиц в области энергосбережения и повышения энергоэффективности.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35C06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35C06">
      <w:pPr>
        <w:ind w:firstLine="400"/>
        <w:jc w:val="both"/>
      </w:pPr>
      <w:r>
        <w:rPr>
          <w:rStyle w:val="s0"/>
        </w:rPr>
        <w:t>В настоящем Законе испо</w:t>
      </w:r>
      <w:r>
        <w:rPr>
          <w:rStyle w:val="s0"/>
        </w:rPr>
        <w:t>льзуются следующие основные понятия:</w:t>
      </w:r>
    </w:p>
    <w:p w:rsidR="00000000" w:rsidRDefault="00635C06">
      <w:pPr>
        <w:ind w:firstLine="400"/>
        <w:jc w:val="both"/>
      </w:pPr>
      <w:r>
        <w:t xml:space="preserve">1) исключен в соответствии с </w:t>
      </w:r>
      <w:hyperlink r:id="rId9" w:anchor="sub_id=40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0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1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2" w:anchor="sub_id=10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</w:t>
      </w:r>
      <w:r>
        <w:rPr>
          <w:rStyle w:val="s0"/>
        </w:rPr>
        <w:t>ником или акционером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635C06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</w:t>
      </w:r>
      <w:r>
        <w:rPr>
          <w:rStyle w:val="s0"/>
        </w:rPr>
        <w:t>рованный свод информации о субъектах Государственного энергетического реестра;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4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jc w:val="both"/>
      </w:pPr>
      <w:r>
        <w:rPr>
          <w:rStyle w:val="s3"/>
        </w:rPr>
        <w:t xml:space="preserve">Подпункт 5 изложен в редакции </w:t>
      </w:r>
      <w:hyperlink r:id="rId15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6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8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пятистам и более тонн усл</w:t>
      </w:r>
      <w:r>
        <w:t>овного топлива в год, а также государственные учреждения, субъекты квазигосударственного сектора и естественных монополий, потребляющие энергетические ресурсы в объеме, эквивалентном ста и более тонн условного топлива в год;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279-V; изложен в редакции </w:t>
      </w:r>
      <w:hyperlink r:id="rId20" w:anchor="sub_id=4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1" w:anchor="sub_id=100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5-1) учебный центр - юридическое лицо, осуществляющее деятельность в области переподготовки и (или) повышения кв</w:t>
      </w:r>
      <w:r>
        <w:t>алификации кадров, осуществляющих деятельность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сооружения, приводящее к снижению в них потерь тепл</w:t>
      </w:r>
      <w:r>
        <w:rPr>
          <w:rStyle w:val="s0"/>
        </w:rPr>
        <w:t>овой энергии;</w:t>
      </w:r>
    </w:p>
    <w:p w:rsidR="00000000" w:rsidRDefault="00635C06">
      <w:pPr>
        <w:ind w:firstLine="400"/>
        <w:jc w:val="both"/>
      </w:pPr>
      <w:r>
        <w:rPr>
          <w:rStyle w:val="s0"/>
        </w:rPr>
        <w:t>7)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635C06">
      <w:pPr>
        <w:ind w:firstLine="400"/>
        <w:jc w:val="both"/>
      </w:pPr>
      <w:r>
        <w:rPr>
          <w:rStyle w:val="s0"/>
        </w:rPr>
        <w:t>8) условное топливо - принятая при технико-эконо</w:t>
      </w:r>
      <w:r>
        <w:rPr>
          <w:rStyle w:val="s0"/>
        </w:rPr>
        <w:t>мических расчетах, регламентируемая в нормативах и стандартах единица, служащая для сопоставления тепловой ценности различных видов органического топлива;</w:t>
      </w:r>
    </w:p>
    <w:p w:rsidR="00000000" w:rsidRDefault="00635C06">
      <w:pPr>
        <w:ind w:firstLine="400"/>
        <w:jc w:val="both"/>
      </w:pPr>
      <w:r>
        <w:rPr>
          <w:rStyle w:val="s0"/>
        </w:rPr>
        <w:t>9) энергетический аудит (энергоаудит) - сбор, обработка и анализ данных об использовании энергетическ</w:t>
      </w:r>
      <w:r>
        <w:rPr>
          <w:rStyle w:val="s0"/>
        </w:rPr>
        <w:t>их ресурсов в целях оценки возможности и потенциала энергосбережения и подготовки заключения;</w:t>
      </w:r>
    </w:p>
    <w:p w:rsidR="00000000" w:rsidRDefault="00635C06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</w:t>
      </w:r>
      <w:r>
        <w:rPr>
          <w:rStyle w:val="s0"/>
        </w:rPr>
        <w:t>пользована в перспективе в хозяйственной и иных видах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635C06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</w:t>
      </w:r>
      <w:r>
        <w:rPr>
          <w:rStyle w:val="s0"/>
        </w:rPr>
        <w:t>озможного и экономически оправданного уровня использования энергетических ресурсов;</w:t>
      </w:r>
    </w:p>
    <w:p w:rsidR="00000000" w:rsidRDefault="00635C06">
      <w:pPr>
        <w:jc w:val="both"/>
      </w:pPr>
      <w:r>
        <w:rPr>
          <w:rStyle w:val="s3"/>
        </w:rPr>
        <w:t xml:space="preserve">Подпункт 12 изложен в редакции </w:t>
      </w:r>
      <w:hyperlink r:id="rId22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3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12) энергетическая эффективность - потребление энергетических ресурсов на единицу продукции;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подпунктами 12-1, 12-2 и 12-3 в соответствии с </w:t>
      </w:r>
      <w:hyperlink r:id="rId2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279-V.</w:t>
      </w:r>
    </w:p>
    <w:p w:rsidR="00000000" w:rsidRDefault="00635C06">
      <w:pPr>
        <w:jc w:val="both"/>
      </w:pPr>
      <w:r>
        <w:rPr>
          <w:rStyle w:val="s3"/>
        </w:rPr>
        <w:t xml:space="preserve">Подпункт 12-1 изложен в редакции </w:t>
      </w:r>
      <w:hyperlink r:id="rId25" w:anchor="sub_id=4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6" w:anchor="sub_id=100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26"/>
        <w:jc w:val="both"/>
      </w:pPr>
      <w:r>
        <w:t>12-1) энергоаудиторская организация - юридическое лицо, осуществляющее энергоаудит;</w:t>
      </w:r>
    </w:p>
    <w:p w:rsidR="00000000" w:rsidRDefault="00635C06">
      <w:pPr>
        <w:jc w:val="both"/>
      </w:pPr>
      <w:r>
        <w:rPr>
          <w:rStyle w:val="s3"/>
        </w:rPr>
        <w:t xml:space="preserve">Подпункт 12-2 изложен в редакции </w:t>
      </w:r>
      <w:hyperlink r:id="rId27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8" w:anchor="sub_id=1001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26"/>
        <w:jc w:val="both"/>
      </w:pPr>
      <w:r>
        <w:t>12-2) энергоаудитор - физическое лицо, и</w:t>
      </w:r>
      <w:r>
        <w:t xml:space="preserve">меющее </w:t>
      </w:r>
      <w:hyperlink r:id="rId29" w:history="1">
        <w:r>
          <w:rPr>
            <w:rStyle w:val="a3"/>
          </w:rPr>
          <w:t>аттестат</w:t>
        </w:r>
      </w:hyperlink>
      <w:r>
        <w:t xml:space="preserve"> энергоаудитора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t>12-3) энергосервисная компания - юридическое лицо, выполняющее за счет собственных и (или) привлечен</w:t>
      </w:r>
      <w:r>
        <w:t>ных средств в рамках энергосервисного 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635C06">
      <w:pPr>
        <w:ind w:firstLine="400"/>
        <w:jc w:val="both"/>
      </w:pPr>
      <w:r>
        <w:rPr>
          <w:rStyle w:val="s0"/>
        </w:rPr>
        <w:t>13) класс энергоэффективности электрического энергопотребляющего устройства - урове</w:t>
      </w:r>
      <w:r>
        <w:rPr>
          <w:rStyle w:val="s0"/>
        </w:rPr>
        <w:t>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635C06">
      <w:pPr>
        <w:ind w:firstLine="400"/>
        <w:jc w:val="both"/>
      </w:pPr>
      <w:r>
        <w:rPr>
          <w:rStyle w:val="s0"/>
        </w:rPr>
        <w:t>14) энергосбережение - реализация организационных, технических, технологических, экономических и иных мер, нап</w:t>
      </w:r>
      <w:r>
        <w:rPr>
          <w:rStyle w:val="s0"/>
        </w:rPr>
        <w:t>равленных на уменьшение объема используемых энергетических ресурсов;</w:t>
      </w:r>
    </w:p>
    <w:p w:rsidR="00000000" w:rsidRDefault="00635C06">
      <w:pPr>
        <w:ind w:firstLine="400"/>
        <w:jc w:val="both"/>
      </w:pPr>
      <w:r>
        <w:t xml:space="preserve">15) исключен в </w:t>
      </w:r>
      <w:r>
        <w:rPr>
          <w:rStyle w:val="s0"/>
        </w:rPr>
        <w:t xml:space="preserve">соответствии с </w:t>
      </w:r>
      <w:hyperlink r:id="rId30" w:anchor="sub_id=4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1" w:anchor="sub_id=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33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34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35" w:anchor="sub_id=1001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</w:t>
      </w:r>
      <w:r>
        <w:rPr>
          <w:rStyle w:val="s0"/>
        </w:rPr>
        <w:t>сти энергосбережения и повышения энергоэффективности;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3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35C06">
      <w:pPr>
        <w:ind w:firstLine="400"/>
        <w:jc w:val="both"/>
      </w:pPr>
      <w:r>
        <w:t>17-1)</w:t>
      </w:r>
      <w:r>
        <w:rPr>
          <w:b/>
          <w:bCs/>
        </w:rPr>
        <w:t xml:space="preserve"> </w:t>
      </w:r>
      <w:r>
        <w:t>карта энергоэффективности - единый республиканский перечень проектов в области энергосбережения и повышения энергоэффективности с указанием источников финансирования, графиками и планами мероприятий по их реализации;</w:t>
      </w:r>
    </w:p>
    <w:p w:rsidR="00000000" w:rsidRDefault="00635C06">
      <w:pPr>
        <w:jc w:val="both"/>
      </w:pPr>
      <w:r>
        <w:rPr>
          <w:rStyle w:val="s3"/>
        </w:rPr>
        <w:t xml:space="preserve">См.: </w:t>
      </w:r>
      <w:hyperlink r:id="rId3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и ведения карты энергоэффективности, отбора и включения проектов в карту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8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39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</w:t>
      </w:r>
      <w:r>
        <w:rPr>
          <w:rStyle w:val="s0"/>
        </w:rPr>
        <w:t>тических ресурсов;</w:t>
      </w:r>
    </w:p>
    <w:p w:rsidR="00000000" w:rsidRDefault="00635C06">
      <w:pPr>
        <w:ind w:firstLine="400"/>
        <w:jc w:val="both"/>
      </w:pPr>
      <w:r>
        <w:rPr>
          <w:rStyle w:val="s0"/>
        </w:rPr>
        <w:t>20) энергосберегающий материал - материал, позволяющий повысить эффективность использования энергетических ресурсов.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энергосбережении и повышении энергоэффективности основывается на </w:t>
      </w:r>
      <w:hyperlink r:id="rId4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</w:t>
      </w:r>
      <w:r>
        <w:rPr>
          <w:rStyle w:val="s0"/>
        </w:rPr>
        <w:t>рименяются правила международного договора.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</w:t>
      </w:r>
      <w:r>
        <w:rPr>
          <w:rStyle w:val="s1"/>
        </w:rPr>
        <w:t>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635C06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2) осуществлени</w:t>
      </w:r>
      <w:r>
        <w:rPr>
          <w:rStyle w:val="s0"/>
        </w:rPr>
        <w:t>е сбалансированной тарифной политики и ценообразования в области производства и потребления энергетических ресурсов;</w:t>
      </w:r>
    </w:p>
    <w:p w:rsidR="00000000" w:rsidRDefault="00635C06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635C06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существление государственного контроля за эффективным использованием энергетических ресурсов;</w:t>
      </w:r>
    </w:p>
    <w:p w:rsidR="00000000" w:rsidRDefault="00635C06">
      <w:pPr>
        <w:ind w:firstLine="400"/>
        <w:jc w:val="both"/>
      </w:pPr>
      <w:r>
        <w:rPr>
          <w:rStyle w:val="s0"/>
        </w:rPr>
        <w:t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</w:t>
      </w:r>
      <w:r>
        <w:rPr>
          <w:rStyle w:val="s0"/>
        </w:rPr>
        <w:t>ровня в этой области;</w:t>
      </w:r>
    </w:p>
    <w:p w:rsidR="00000000" w:rsidRDefault="00635C06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635C0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35C06">
      <w:pPr>
        <w:ind w:firstLine="400"/>
        <w:jc w:val="both"/>
      </w:pPr>
      <w:r>
        <w:rPr>
          <w:rStyle w:val="s0"/>
        </w:rPr>
        <w:t>1) разрабатывает осно</w:t>
      </w:r>
      <w:r>
        <w:rPr>
          <w:rStyle w:val="s0"/>
        </w:rPr>
        <w:t>вные направления государственной политики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42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4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4" w:anchor="sub_id=9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5" w:anchor="sub_id=4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46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4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 xml:space="preserve">Статья 5. Компетенция уполномоченного органа </w:t>
      </w:r>
    </w:p>
    <w:p w:rsidR="00000000" w:rsidRDefault="00635C06">
      <w:pPr>
        <w:ind w:firstLine="400"/>
        <w:jc w:val="both"/>
      </w:pPr>
      <w:hyperlink r:id="rId4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35C06">
      <w:pPr>
        <w:ind w:firstLine="400"/>
        <w:jc w:val="both"/>
      </w:pPr>
      <w:r>
        <w:rPr>
          <w:rStyle w:val="s0"/>
        </w:rPr>
        <w:t>1) реализует государственную политику в области</w:t>
      </w:r>
      <w:r>
        <w:rPr>
          <w:rStyle w:val="s0"/>
        </w:rPr>
        <w:t xml:space="preserve">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3) осуществляет межотраслевую координацию деятельности государственных </w:t>
      </w:r>
      <w:r>
        <w:rPr>
          <w:rStyle w:val="s0"/>
        </w:rPr>
        <w:t>органов в области энергосбережения и повышения энергоэффективности;</w:t>
      </w:r>
    </w:p>
    <w:p w:rsidR="00000000" w:rsidRDefault="00635C06">
      <w:pPr>
        <w:jc w:val="both"/>
      </w:pPr>
      <w:r>
        <w:rPr>
          <w:rStyle w:val="s3"/>
        </w:rPr>
        <w:t xml:space="preserve">Подпункт 4 изложен в редакции </w:t>
      </w:r>
      <w:hyperlink r:id="rId50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53" w:anchor="sub_id=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 xml:space="preserve">4) определяет порядок </w:t>
      </w:r>
      <w:hyperlink r:id="rId54" w:history="1">
        <w:r>
          <w:rPr>
            <w:rStyle w:val="a3"/>
          </w:rPr>
          <w:t>формирования</w:t>
        </w:r>
      </w:hyperlink>
      <w:r>
        <w:t xml:space="preserve"> и ведения Государственного энергетического реестра;</w:t>
      </w:r>
    </w:p>
    <w:p w:rsidR="00000000" w:rsidRDefault="00635C06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</w:t>
      </w:r>
      <w:r>
        <w:rPr>
          <w:rStyle w:val="s0"/>
        </w:rPr>
        <w:t>ублики Казахстан об энергосбережении и повышении энергоэффективности;</w:t>
      </w:r>
    </w:p>
    <w:p w:rsidR="00000000" w:rsidRDefault="00635C06">
      <w:pPr>
        <w:jc w:val="both"/>
      </w:pPr>
      <w:r>
        <w:rPr>
          <w:rStyle w:val="s3"/>
        </w:rPr>
        <w:t xml:space="preserve">Подпункт 6 изложен в редакции </w:t>
      </w:r>
      <w:hyperlink r:id="rId55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6) разрабатывает и утверждает нормативные правовые акты в области энергосбережения и повышения энергоэффективности;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57" w:anchor="sub_id=12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239-V.</w:t>
      </w:r>
    </w:p>
    <w:p w:rsidR="00000000" w:rsidRDefault="00635C06">
      <w:pPr>
        <w:jc w:val="both"/>
      </w:pPr>
      <w:r>
        <w:rPr>
          <w:rStyle w:val="s3"/>
        </w:rPr>
        <w:t xml:space="preserve">Подпункт 6-1 изложен в редакции </w:t>
      </w:r>
      <w:hyperlink r:id="rId58" w:anchor="sub_id=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59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6-1) </w:t>
      </w:r>
      <w:r>
        <w:t xml:space="preserve">утверждает </w:t>
      </w:r>
      <w:hyperlink r:id="rId60" w:history="1">
        <w:r>
          <w:rPr>
            <w:rStyle w:val="a3"/>
          </w:rPr>
          <w:t>перечень</w:t>
        </w:r>
      </w:hyperlink>
      <w:r>
        <w:t xml:space="preserve"> информационно-измерительных комплексов и технических средств, необходимых для осущ</w:t>
      </w:r>
      <w:r>
        <w:t>ествления деятельности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6-2) утверждает </w:t>
      </w:r>
      <w:hyperlink r:id="rId61" w:history="1">
        <w:r>
          <w:rPr>
            <w:rStyle w:val="a3"/>
          </w:rPr>
          <w:t>нормативы энергопотребления, нормативные значения коэффициента мощности в электрических с</w:t>
        </w:r>
        <w:r>
          <w:rPr>
            <w:rStyle w:val="a3"/>
          </w:rPr>
          <w:t>етях индивидуальных предпринимателей и юридических лиц</w:t>
        </w:r>
      </w:hyperlink>
      <w:r>
        <w:rPr>
          <w:rStyle w:val="s0"/>
        </w:rPr>
        <w:t>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62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63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jc w:val="both"/>
      </w:pPr>
      <w:r>
        <w:rPr>
          <w:rStyle w:val="s3"/>
        </w:rPr>
        <w:t xml:space="preserve">Подпункт 6-4 изложен в редакции </w:t>
      </w:r>
      <w:hyperlink r:id="rId64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65" w:anchor="sub_id=5006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 xml:space="preserve">6-4) определяет </w:t>
      </w:r>
      <w:hyperlink r:id="rId66" w:history="1">
        <w:r>
          <w:rPr>
            <w:rStyle w:val="a3"/>
          </w:rPr>
          <w:t>национальный институт развития в области энергосбережения и повышения энергоэффективно</w:t>
        </w:r>
        <w:r>
          <w:rPr>
            <w:rStyle w:val="a3"/>
          </w:rPr>
          <w:t>сти</w:t>
        </w:r>
      </w:hyperlink>
      <w:r>
        <w:t>;</w:t>
      </w:r>
    </w:p>
    <w:p w:rsidR="00000000" w:rsidRDefault="00635C06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6-6) устанавливает </w:t>
      </w:r>
      <w:hyperlink r:id="rId67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</w:t>
      </w:r>
      <w:r>
        <w:rPr>
          <w:rStyle w:val="s0"/>
        </w:rPr>
        <w:t>ости зданий, строений, сооружений и их элементов, являющихся частью ограждающих конструкций;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6-7) устанавливает </w:t>
      </w:r>
      <w:hyperlink r:id="rId68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635C06">
      <w:pPr>
        <w:jc w:val="both"/>
      </w:pPr>
      <w:r>
        <w:rPr>
          <w:rStyle w:val="s3"/>
        </w:rPr>
        <w:t>Подпункт 6-8 изло</w:t>
      </w:r>
      <w:r>
        <w:rPr>
          <w:rStyle w:val="s3"/>
        </w:rPr>
        <w:t xml:space="preserve">жен в редакции </w:t>
      </w:r>
      <w:hyperlink r:id="rId6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0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 xml:space="preserve">6-8) устанавливает </w:t>
      </w:r>
      <w:hyperlink r:id="rId71" w:anchor="sub_id=100" w:history="1">
        <w:r>
          <w:rPr>
            <w:rStyle w:val="a3"/>
          </w:rPr>
          <w:t>требования</w:t>
        </w:r>
      </w:hyperlink>
      <w:r>
        <w:t xml:space="preserve"> по энергоэффективности технологических процессов, оборудования, в том числе электрооборудования;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6-9) утверждает </w:t>
      </w:r>
      <w:hyperlink r:id="rId7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635C06">
      <w:pPr>
        <w:jc w:val="both"/>
      </w:pPr>
      <w:r>
        <w:rPr>
          <w:rStyle w:val="s3"/>
        </w:rPr>
        <w:t xml:space="preserve">Подпункт 6-10 изложен в редакции </w:t>
      </w:r>
      <w:hyperlink r:id="rId73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</w:t>
      </w:r>
      <w:r>
        <w:rPr>
          <w:rStyle w:val="s3"/>
        </w:rPr>
        <w:t xml:space="preserve"> (</w:t>
      </w:r>
      <w:hyperlink r:id="rId74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26"/>
        <w:jc w:val="both"/>
      </w:pPr>
      <w:r>
        <w:t xml:space="preserve">6-10) утверждает </w:t>
      </w:r>
      <w:hyperlink r:id="rId75" w:anchor="sub_id=100" w:history="1">
        <w:r>
          <w:rPr>
            <w:rStyle w:val="a3"/>
          </w:rPr>
          <w:t>порядок</w:t>
        </w:r>
      </w:hyperlink>
      <w:r>
        <w:t xml:space="preserve"> проведения энергоаудита;</w:t>
      </w:r>
    </w:p>
    <w:p w:rsidR="00000000" w:rsidRDefault="00635C06">
      <w:pPr>
        <w:jc w:val="both"/>
      </w:pPr>
      <w:r>
        <w:rPr>
          <w:rStyle w:val="s3"/>
        </w:rPr>
        <w:t xml:space="preserve">Подпункт 6-11 изложен в редакции </w:t>
      </w:r>
      <w:hyperlink r:id="rId7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7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6-11) утве</w:t>
      </w:r>
      <w:r>
        <w:t xml:space="preserve">рждает </w:t>
      </w:r>
      <w:hyperlink r:id="rId78" w:anchor="sub_id=100" w:history="1">
        <w:r>
          <w:rPr>
            <w:rStyle w:val="a3"/>
          </w:rPr>
          <w:t>требования</w:t>
        </w:r>
      </w:hyperlink>
      <w:r>
        <w:t xml:space="preserve"> по энергосбережению и повышению энергоэффективности, предъявляемые к проектным (проектно-сметным) документациям зданий, строений, сооружений;</w:t>
      </w:r>
    </w:p>
    <w:p w:rsidR="00000000" w:rsidRDefault="00635C06">
      <w:pPr>
        <w:ind w:firstLine="400"/>
        <w:jc w:val="both"/>
      </w:pPr>
      <w:r>
        <w:rPr>
          <w:rStyle w:val="s0"/>
        </w:rPr>
        <w:t>6-12) утверждае</w:t>
      </w:r>
      <w:r>
        <w:rPr>
          <w:rStyle w:val="s0"/>
        </w:rPr>
        <w:t xml:space="preserve">т </w:t>
      </w:r>
      <w:hyperlink r:id="rId79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 энергосбережению и повышению энергоэффективности, разрабатываемого субъектом Государственного энергетического реестра по</w:t>
      </w:r>
      <w:r>
        <w:rPr>
          <w:rStyle w:val="s0"/>
        </w:rPr>
        <w:t xml:space="preserve"> итогам энергоаудита;</w:t>
      </w:r>
    </w:p>
    <w:p w:rsidR="00000000" w:rsidRDefault="00635C06">
      <w:pPr>
        <w:jc w:val="both"/>
      </w:pPr>
      <w:r>
        <w:rPr>
          <w:rStyle w:val="s3"/>
        </w:rPr>
        <w:t xml:space="preserve">Подпункт 6-13 изложен в редакции </w:t>
      </w:r>
      <w:hyperlink r:id="rId80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81" w:anchor="sub_id=500601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 xml:space="preserve">6-13) определяет </w:t>
      </w:r>
      <w:hyperlink r:id="rId82" w:history="1">
        <w:r>
          <w:rPr>
            <w:rStyle w:val="a3"/>
          </w:rPr>
          <w:t>порядок</w:t>
        </w:r>
      </w:hyperlink>
      <w:r>
        <w:t xml:space="preserve"> деятельности учебных центров;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6-14) утверждает </w:t>
      </w:r>
      <w:hyperlink r:id="rId83" w:anchor="sub_id=100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</w:t>
      </w:r>
      <w:r>
        <w:rPr>
          <w:rStyle w:val="s0"/>
        </w:rPr>
        <w:t>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84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</w:t>
      </w:r>
      <w:r>
        <w:rPr>
          <w:rStyle w:val="s0"/>
        </w:rPr>
        <w:t>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85" w:anchor="sub_id=9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3.07.13 г. № 124-V </w:t>
      </w:r>
      <w:r>
        <w:rPr>
          <w:rStyle w:val="s3"/>
        </w:rPr>
        <w:t>(</w:t>
      </w:r>
      <w:hyperlink r:id="rId86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jc w:val="both"/>
      </w:pPr>
      <w:bookmarkStart w:id="8" w:name="SUB50009"/>
      <w:bookmarkEnd w:id="8"/>
      <w:r>
        <w:rPr>
          <w:rStyle w:val="s3"/>
        </w:rPr>
        <w:t xml:space="preserve">Подпункт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35C06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</w:t>
      </w:r>
      <w:r>
        <w:rPr>
          <w:rStyle w:val="s0"/>
        </w:rPr>
        <w:t xml:space="preserve">чень субъектов Государственного энергетического реестра, не обеспечивших ежегодное снижение объема потребления энергетических ресурсов, воды на единицу продукции, площади зданий, строений и сооружений до величин, определенных по итогам энергоаудита, в том </w:t>
      </w:r>
      <w:r>
        <w:rPr>
          <w:rStyle w:val="s0"/>
        </w:rPr>
        <w:t>числе включающий государственные учреждения, не соблюдающие нормативы энергопотребления;</w:t>
      </w:r>
    </w:p>
    <w:p w:rsidR="00000000" w:rsidRDefault="00635C06">
      <w:pPr>
        <w:jc w:val="both"/>
      </w:pPr>
      <w:r>
        <w:rPr>
          <w:rStyle w:val="s3"/>
        </w:rPr>
        <w:t xml:space="preserve">Подпункт 10 изложен в редакции </w:t>
      </w:r>
      <w:hyperlink r:id="rId87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88" w:anchor="sub_id=5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 xml:space="preserve">10) координирует формирование, ведение и реализацию карты энергоэффективности, проведение научно-исследовательских, опытно-конструкторских и технологических </w:t>
      </w:r>
      <w:r>
        <w:t>работ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89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91" w:anchor="sub_id=4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2" w:anchor="sub_id=5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9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35C06">
      <w:pPr>
        <w:ind w:firstLine="400"/>
        <w:jc w:val="both"/>
      </w:pPr>
      <w:r>
        <w:t>12-1) проводит аттестацию кандидатов в энергоауд</w:t>
      </w:r>
      <w:r>
        <w:t>иторы;</w:t>
      </w:r>
    </w:p>
    <w:p w:rsidR="00000000" w:rsidRDefault="00635C06">
      <w:pPr>
        <w:jc w:val="both"/>
      </w:pPr>
      <w:r>
        <w:rPr>
          <w:rStyle w:val="s3"/>
        </w:rPr>
        <w:t xml:space="preserve">Подпункт 13 изложен в редакции </w:t>
      </w:r>
      <w:hyperlink r:id="rId94" w:anchor="sub_id=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5" w:anchor="sub_id=5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13) </w:t>
      </w:r>
      <w:r>
        <w:t>ведет реестр юридических лиц, осуществляющих деятельность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подпунктами 13-1 - 13-5 в соответствии с </w:t>
      </w:r>
      <w:hyperlink r:id="rId96" w:anchor="sub_id=5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14.01.15 г. № 279-V</w:t>
      </w:r>
    </w:p>
    <w:p w:rsidR="00000000" w:rsidRDefault="00635C06">
      <w:pPr>
        <w:jc w:val="both"/>
      </w:pPr>
      <w:r>
        <w:rPr>
          <w:rStyle w:val="s3"/>
        </w:rPr>
        <w:t xml:space="preserve">Подпункт 13-1 изложен в редакции </w:t>
      </w:r>
      <w:hyperlink r:id="rId97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98" w:anchor="sub_id=5001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26"/>
        <w:jc w:val="both"/>
      </w:pPr>
      <w:r>
        <w:t xml:space="preserve">13-1) разрабатывает и утверждает </w:t>
      </w:r>
      <w:hyperlink r:id="rId99" w:anchor="sub_id=1" w:history="1">
        <w:r>
          <w:rPr>
            <w:rStyle w:val="a3"/>
          </w:rPr>
          <w:t>разрешительные требования и перечень документов</w:t>
        </w:r>
      </w:hyperlink>
      <w:r>
        <w:t>, необходимых для выдачи свидетельства об аккредитации, аттестата энергоаудитора в области энергосбережения и повышения энергоэффективности;</w:t>
      </w:r>
    </w:p>
    <w:p w:rsidR="00000000" w:rsidRDefault="00635C06">
      <w:pPr>
        <w:jc w:val="both"/>
      </w:pPr>
      <w:r>
        <w:rPr>
          <w:rStyle w:val="s3"/>
        </w:rPr>
        <w:t xml:space="preserve">Подпункт 13-2 изложен в редакции </w:t>
      </w:r>
      <w:hyperlink r:id="rId100" w:anchor="sub_id=5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17.11.15 г. № 407-V (</w:t>
      </w:r>
      <w:hyperlink r:id="rId101" w:anchor="sub_id=5001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26"/>
        <w:jc w:val="both"/>
      </w:pPr>
      <w:r>
        <w:t>13-2) ведет реестр энергоаудиторов;</w:t>
      </w:r>
    </w:p>
    <w:p w:rsidR="00000000" w:rsidRDefault="00635C06">
      <w:pPr>
        <w:jc w:val="both"/>
      </w:pPr>
      <w:r>
        <w:rPr>
          <w:rStyle w:val="s3"/>
        </w:rPr>
        <w:t xml:space="preserve">Подпункт 13-3 изложен в редакции </w:t>
      </w:r>
      <w:hyperlink r:id="rId102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03" w:anchor="sub_id=5001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26"/>
        <w:jc w:val="both"/>
      </w:pPr>
      <w:r>
        <w:t xml:space="preserve">13-3) определяет </w:t>
      </w:r>
      <w:hyperlink r:id="rId104" w:anchor="sub_id=100" w:history="1">
        <w:r>
          <w:rPr>
            <w:rStyle w:val="a3"/>
          </w:rPr>
          <w:t>порядок</w:t>
        </w:r>
      </w:hyperlink>
      <w:r>
        <w:t xml:space="preserve"> проведения аттестации кандидатов в энергоаудиторы;</w:t>
      </w:r>
    </w:p>
    <w:p w:rsidR="00000000" w:rsidRDefault="00635C06">
      <w:pPr>
        <w:ind w:firstLine="400"/>
        <w:jc w:val="both"/>
      </w:pPr>
      <w:r>
        <w:t xml:space="preserve">13-4) </w:t>
      </w:r>
      <w:r>
        <w:rPr>
          <w:rStyle w:val="s0"/>
        </w:rPr>
        <w:t xml:space="preserve">исключен в соответствии с </w:t>
      </w:r>
      <w:hyperlink r:id="rId10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06" w:anchor="sub_id=5001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 xml:space="preserve">13-5) </w:t>
      </w:r>
      <w:r>
        <w:rPr>
          <w:rStyle w:val="s0"/>
        </w:rPr>
        <w:t xml:space="preserve">исключен в соответствии с </w:t>
      </w:r>
      <w:hyperlink r:id="rId10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08" w:anchor="sub_id=5001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подпунктом 13-6 в соответствии с </w:t>
      </w:r>
      <w:hyperlink r:id="rId10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</w:t>
      </w:r>
      <w:r>
        <w:rPr>
          <w:rStyle w:val="s3"/>
        </w:rPr>
        <w:t>№ 407-V</w:t>
      </w:r>
    </w:p>
    <w:p w:rsidR="00000000" w:rsidRDefault="00635C06">
      <w:pPr>
        <w:ind w:firstLine="400"/>
        <w:jc w:val="both"/>
      </w:pPr>
      <w:r>
        <w:t xml:space="preserve">13-6) утверждает </w:t>
      </w:r>
      <w:hyperlink r:id="rId110" w:history="1">
        <w:r>
          <w:rPr>
            <w:rStyle w:val="a3"/>
          </w:rPr>
          <w:t>форму</w:t>
        </w:r>
      </w:hyperlink>
      <w:r>
        <w:t xml:space="preserve"> аттестата энергоаудитора в области энергосбережения и повышения энергоэффективности;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подпунктом 13-7 в соответствии с </w:t>
      </w:r>
      <w:hyperlink r:id="rId11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35C06">
      <w:pPr>
        <w:ind w:firstLine="400"/>
        <w:jc w:val="both"/>
      </w:pPr>
      <w:r>
        <w:t xml:space="preserve">13-7) утверждает </w:t>
      </w:r>
      <w:hyperlink r:id="rId112" w:history="1">
        <w:r>
          <w:rPr>
            <w:rStyle w:val="a3"/>
          </w:rPr>
          <w:t>форму</w:t>
        </w:r>
      </w:hyperlink>
      <w:r>
        <w:t xml:space="preserve"> маркировки зданий, строений, сооружений по энергоэффект</w:t>
      </w:r>
      <w:r>
        <w:t>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13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14" w:anchor="sub_id=5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15 изложен в редакции </w:t>
      </w:r>
      <w:hyperlink r:id="rId115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16" w:anchor="sub_id=5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15) формирует рее</w:t>
      </w:r>
      <w:r>
        <w:t>стр учебных центров;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подпунктами 15-1 и 15-2 в соответствии с </w:t>
      </w:r>
      <w:hyperlink r:id="rId117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35C06">
      <w:pPr>
        <w:ind w:firstLine="426"/>
        <w:jc w:val="both"/>
      </w:pPr>
      <w:r>
        <w:t xml:space="preserve">15-1) разрабатывает и утверждает </w:t>
      </w:r>
      <w:hyperlink r:id="rId118" w:history="1">
        <w:r>
          <w:rPr>
            <w:rStyle w:val="a3"/>
          </w:rPr>
          <w:t>учебные программы и планы</w:t>
        </w:r>
      </w:hyperlink>
      <w:r>
        <w:t xml:space="preserve"> по согласованию с уполномоченным органом в области образования;</w:t>
      </w:r>
    </w:p>
    <w:p w:rsidR="00000000" w:rsidRDefault="00635C06">
      <w:pPr>
        <w:ind w:firstLine="400"/>
        <w:jc w:val="both"/>
      </w:pPr>
      <w:r>
        <w:t xml:space="preserve">15-2) устанавливает </w:t>
      </w:r>
      <w:hyperlink r:id="rId119" w:history="1">
        <w:r>
          <w:rPr>
            <w:rStyle w:val="a3"/>
          </w:rPr>
          <w:t>требования</w:t>
        </w:r>
      </w:hyperlink>
      <w:r>
        <w:t xml:space="preserve"> по энергоэффективности строительных </w:t>
      </w:r>
      <w:r>
        <w:t>материалов, изделий и конструкций;</w:t>
      </w:r>
    </w:p>
    <w:p w:rsidR="00000000" w:rsidRDefault="00635C06">
      <w:pPr>
        <w:jc w:val="both"/>
      </w:pPr>
      <w:r>
        <w:rPr>
          <w:rStyle w:val="s3"/>
        </w:rPr>
        <w:t xml:space="preserve">Подпункт 16 изложен в редакции </w:t>
      </w:r>
      <w:hyperlink r:id="rId120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1" w:anchor="sub_id=5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16) осуществляет мониторинг за реализацией государственной политики в области энергосбережения и повышения энергоэффективности, проводит анализ представляемых отчетов центральными уполномоченными органами по форме и в сроки, установле</w:t>
      </w:r>
      <w:r>
        <w:t>нные уполномоченным органом;</w:t>
      </w:r>
    </w:p>
    <w:p w:rsidR="00000000" w:rsidRDefault="00635C06">
      <w:pPr>
        <w:jc w:val="both"/>
      </w:pPr>
      <w:r>
        <w:rPr>
          <w:rStyle w:val="s3"/>
        </w:rPr>
        <w:t xml:space="preserve">Подпункт 17 изложен в редакции </w:t>
      </w:r>
      <w:hyperlink r:id="rId122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24" w:anchor="sub_id=100" w:history="1">
        <w:r>
          <w:rPr>
            <w:rStyle w:val="a3"/>
          </w:rPr>
          <w:t>типовое соглашение</w:t>
        </w:r>
      </w:hyperlink>
      <w:r>
        <w:rPr>
          <w:rStyle w:val="s0"/>
        </w:rPr>
        <w:t xml:space="preserve"> в области энергосбережения и повышения энергоэффективности;</w:t>
      </w:r>
    </w:p>
    <w:p w:rsidR="00000000" w:rsidRDefault="00635C06">
      <w:pPr>
        <w:jc w:val="both"/>
      </w:pPr>
      <w:bookmarkStart w:id="9" w:name="SUB5001701"/>
      <w:bookmarkEnd w:id="9"/>
      <w:r>
        <w:rPr>
          <w:rStyle w:val="s3"/>
        </w:rPr>
        <w:t xml:space="preserve">Статья дополнена подпунктом 17-1 в соответствии с </w:t>
      </w:r>
      <w:hyperlink r:id="rId125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35C06">
      <w:pPr>
        <w:ind w:firstLine="400"/>
        <w:jc w:val="both"/>
      </w:pPr>
      <w:r>
        <w:t xml:space="preserve">17-1) утверждает </w:t>
      </w:r>
      <w:hyperlink r:id="rId126" w:history="1">
        <w:r>
          <w:rPr>
            <w:rStyle w:val="a3"/>
          </w:rPr>
          <w:t>типовые фор</w:t>
        </w:r>
        <w:r>
          <w:rPr>
            <w:rStyle w:val="a3"/>
          </w:rPr>
          <w:t>мы</w:t>
        </w:r>
      </w:hyperlink>
      <w:r>
        <w:t xml:space="preserve"> энергосервисного договора;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127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35C06">
      <w:pPr>
        <w:ind w:firstLine="400"/>
        <w:jc w:val="both"/>
      </w:pPr>
      <w:r>
        <w:t xml:space="preserve">17-2) определяет </w:t>
      </w:r>
      <w:hyperlink r:id="rId128" w:anchor="sub_id=100" w:history="1">
        <w:r>
          <w:rPr>
            <w:rStyle w:val="a3"/>
          </w:rPr>
          <w:t>порядок</w:t>
        </w:r>
      </w:hyperlink>
      <w:r>
        <w:t xml:space="preserve"> формирования и ведения карты энергоэффективности, отбора и включения проектов в карту энергоэффективности;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подпунктом 17-3 в соответствии с </w:t>
      </w:r>
      <w:hyperlink r:id="rId12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35C06">
      <w:pPr>
        <w:ind w:firstLine="400"/>
        <w:jc w:val="both"/>
      </w:pPr>
      <w:r>
        <w:t xml:space="preserve">17-3) определяет </w:t>
      </w:r>
      <w:hyperlink r:id="rId130" w:anchor="sub_id=100" w:history="1">
        <w:r>
          <w:rPr>
            <w:rStyle w:val="a3"/>
          </w:rPr>
          <w:t>порядок</w:t>
        </w:r>
      </w:hyperlink>
      <w:r>
        <w:t xml:space="preserve"> проведения анализа заключений энергоаудита;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31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2" w:anchor="sub_id=5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33" w:anchor="sub_id=12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</w:t>
      </w:r>
      <w:r>
        <w:rPr>
          <w:rStyle w:val="s0"/>
        </w:rPr>
        <w:t xml:space="preserve">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635C0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5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3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1. Центральные исполнительные органы в пределах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</w:t>
      </w:r>
      <w:r>
        <w:rPr>
          <w:rStyle w:val="s0"/>
        </w:rPr>
        <w:t xml:space="preserve">ти по </w:t>
      </w:r>
      <w:hyperlink r:id="rId137" w:history="1">
        <w:r>
          <w:rPr>
            <w:rStyle w:val="a3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635C06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635C06">
      <w:pPr>
        <w:ind w:firstLine="400"/>
        <w:jc w:val="both"/>
      </w:pPr>
      <w:r>
        <w:rPr>
          <w:rStyle w:val="s0"/>
        </w:rPr>
        <w:t>1) обеспечивает соблюдение требо</w:t>
      </w:r>
      <w:r>
        <w:rPr>
          <w:rStyle w:val="s0"/>
        </w:rPr>
        <w:t>ваний по энергосбережению и повышению энергоэффективности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635C06">
      <w:pPr>
        <w:ind w:firstLine="400"/>
        <w:jc w:val="both"/>
      </w:pPr>
      <w:r>
        <w:rPr>
          <w:rStyle w:val="s0"/>
        </w:rPr>
        <w:t>2) обеспечивает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635C06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635C06">
      <w:pPr>
        <w:ind w:firstLine="400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</w:t>
      </w:r>
      <w:r>
        <w:rPr>
          <w:rStyle w:val="s0"/>
        </w:rPr>
        <w:t>фективности в технической документации и на этикетке электрических энергопотребляющих устройств в соответствии с техническим регламентом таможенного союза;</w:t>
      </w:r>
    </w:p>
    <w:p w:rsidR="00000000" w:rsidRDefault="00635C06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</w:t>
      </w:r>
      <w:r>
        <w:rPr>
          <w:rStyle w:val="s0"/>
        </w:rPr>
        <w:t>тан, актами Президента Республики Казахстан и Правительства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635C06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</w:t>
      </w:r>
      <w:r>
        <w:rPr>
          <w:rStyle w:val="s0"/>
        </w:rPr>
        <w:t>итории;</w:t>
      </w:r>
    </w:p>
    <w:p w:rsidR="00000000" w:rsidRDefault="00635C06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государственными учре</w:t>
      </w:r>
      <w:r>
        <w:rPr>
          <w:rStyle w:val="s0"/>
        </w:rPr>
        <w:t>ждениями;</w:t>
      </w:r>
    </w:p>
    <w:p w:rsidR="00000000" w:rsidRDefault="00635C06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635C06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</w:t>
      </w:r>
      <w:r>
        <w:rPr>
          <w:rStyle w:val="s0"/>
        </w:rPr>
        <w:t>ности в программу развития соответствующей территории;</w:t>
      </w:r>
    </w:p>
    <w:p w:rsidR="00000000" w:rsidRDefault="00635C06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</w:t>
      </w:r>
      <w:r>
        <w:rPr>
          <w:rStyle w:val="s0"/>
        </w:rPr>
        <w:t xml:space="preserve">мативов энергопотребления государственными учреждениями, организуют </w:t>
      </w:r>
      <w:hyperlink r:id="rId138" w:anchor="sub_id=100" w:history="1">
        <w:r>
          <w:rPr>
            <w:rStyle w:val="a3"/>
          </w:rPr>
          <w:t>проведение</w:t>
        </w:r>
      </w:hyperlink>
      <w:r>
        <w:rPr>
          <w:rStyle w:val="s0"/>
        </w:rPr>
        <w:t xml:space="preserve"> энергоаудита, термомодернизации государственных учреждений, закуп и установку приборов учета эне</w:t>
      </w:r>
      <w:r>
        <w:rPr>
          <w:rStyle w:val="s0"/>
        </w:rPr>
        <w:t>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635C06">
      <w:pPr>
        <w:ind w:firstLine="400"/>
        <w:jc w:val="both"/>
      </w:pPr>
      <w:r>
        <w:rPr>
          <w:rStyle w:val="s0"/>
        </w:rPr>
        <w:t>4) организуют утилизацию ртутьсодерж</w:t>
      </w:r>
      <w:r>
        <w:rPr>
          <w:rStyle w:val="s0"/>
        </w:rPr>
        <w:t>ащих энергосберегающих ламп, бывших в употреблении у населения;</w:t>
      </w:r>
    </w:p>
    <w:p w:rsidR="00000000" w:rsidRDefault="00635C06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635C06">
      <w:pPr>
        <w:ind w:firstLine="400"/>
        <w:jc w:val="both"/>
      </w:pPr>
      <w:r>
        <w:rPr>
          <w:rStyle w:val="s0"/>
        </w:rPr>
        <w:t>1) обеспечивают включение мероприя</w:t>
      </w:r>
      <w:r>
        <w:rPr>
          <w:rStyle w:val="s0"/>
        </w:rPr>
        <w:t>тий по энергосбережению и повышению энергоэффективности в программу развития соответствующего района (города областного значения);</w:t>
      </w:r>
    </w:p>
    <w:p w:rsidR="00000000" w:rsidRDefault="00635C06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635C06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</w:t>
      </w:r>
      <w:r>
        <w:rPr>
          <w:rStyle w:val="s0"/>
        </w:rPr>
        <w:t>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4) организуют утилизацию ртутьсодержащих </w:t>
      </w:r>
      <w:r>
        <w:rPr>
          <w:rStyle w:val="s0"/>
        </w:rPr>
        <w:t>энергосберегающих ламп, бывших в употреблении у населения;</w:t>
      </w:r>
    </w:p>
    <w:p w:rsidR="00000000" w:rsidRDefault="00635C06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осуществляется за:</w:t>
      </w:r>
    </w:p>
    <w:p w:rsidR="00000000" w:rsidRDefault="00635C06">
      <w:pPr>
        <w:ind w:firstLine="400"/>
        <w:jc w:val="both"/>
      </w:pPr>
      <w:r>
        <w:rPr>
          <w:rStyle w:val="s0"/>
        </w:rPr>
        <w:t>1) достове</w:t>
      </w:r>
      <w:r>
        <w:rPr>
          <w:rStyle w:val="s0"/>
        </w:rPr>
        <w:t>рностью предоставляемой в Государственный энергетический реестр информации;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2) исполнением </w:t>
      </w:r>
      <w:hyperlink r:id="rId139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по энергоэффективности зданий, строений и сооружений, кроме объектов, указанных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635C06">
      <w:pPr>
        <w:ind w:firstLine="400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коэффициента мощности в электрических сетях индивидуальными предпринимателями и юридическими лицами;</w:t>
      </w:r>
    </w:p>
    <w:p w:rsidR="00000000" w:rsidRDefault="00635C06">
      <w:pPr>
        <w:jc w:val="both"/>
      </w:pPr>
      <w:r>
        <w:rPr>
          <w:rStyle w:val="s3"/>
        </w:rPr>
        <w:t xml:space="preserve">Подпункт 4 изложен в редакции </w:t>
      </w:r>
      <w:hyperlink r:id="rId140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4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4) проведением</w:t>
      </w:r>
      <w:r>
        <w:t xml:space="preserve"> энергоаудита, соблюдением требований, предъявляемых к учебным центрам;</w:t>
      </w:r>
    </w:p>
    <w:p w:rsidR="00000000" w:rsidRDefault="00635C06">
      <w:pPr>
        <w:ind w:firstLine="400"/>
        <w:jc w:val="both"/>
      </w:pPr>
      <w:r>
        <w:t xml:space="preserve">4-1) </w:t>
      </w:r>
      <w:r>
        <w:rPr>
          <w:rStyle w:val="s0"/>
        </w:rPr>
        <w:t xml:space="preserve">исключен в соответствии с </w:t>
      </w:r>
      <w:hyperlink r:id="rId142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43" w:anchor="sub_id=701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635C06">
      <w:pPr>
        <w:jc w:val="both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144" w:anchor="sub_id=9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5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об энергосбережении и повышении энергоэффективности осуществляется в форме проверки и иных формах.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4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35C06">
      <w:pPr>
        <w:jc w:val="both"/>
      </w:pPr>
      <w:r>
        <w:rPr>
          <w:rStyle w:val="s3"/>
        </w:rPr>
        <w:t xml:space="preserve">См. </w:t>
      </w:r>
      <w:hyperlink r:id="rId147" w:history="1">
        <w:r>
          <w:rPr>
            <w:rStyle w:val="a3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по инвестициям и развитию Республики Казахстан от 23 декабря 20</w:t>
      </w:r>
      <w:r>
        <w:rPr>
          <w:rStyle w:val="s3"/>
        </w:rPr>
        <w:t>15 года № 1230 и и.о. Министра национальной экономики Республики Казахстан от 30 декабря 2015 года № 837 «Об утверждении критериев оценки степени риска и проверочных листов в области энергосбережения и повышения энергоэффективности»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center"/>
      </w:pPr>
      <w:bookmarkStart w:id="12" w:name="SUB80000"/>
      <w:bookmarkEnd w:id="12"/>
      <w:r>
        <w:rPr>
          <w:rStyle w:val="s1"/>
        </w:rPr>
        <w:t>Глава 3. Общие треб</w:t>
      </w:r>
      <w:r>
        <w:rPr>
          <w:rStyle w:val="s1"/>
        </w:rPr>
        <w:t>ования 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4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4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635C06">
      <w:pPr>
        <w:ind w:firstLine="400"/>
        <w:jc w:val="both"/>
      </w:pPr>
      <w:r>
        <w:rPr>
          <w:rStyle w:val="s0"/>
        </w:rPr>
        <w:t>1. В пр</w:t>
      </w:r>
      <w:r>
        <w:rPr>
          <w:rStyle w:val="s0"/>
        </w:rPr>
        <w:t xml:space="preserve">оектах строительства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предусматривается обязательное использование энергосберегающих материалов, установка приборов учета энергетических </w:t>
      </w:r>
      <w:r>
        <w:t>и водных</w:t>
      </w:r>
      <w:r>
        <w:rPr>
          <w:rStyle w:val="s0"/>
        </w:rPr>
        <w:t xml:space="preserve"> ресурсов, автоматизированных систем регулирования тепло</w:t>
      </w:r>
      <w:r>
        <w:rPr>
          <w:rStyle w:val="s0"/>
        </w:rPr>
        <w:t>потребления.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и </w:t>
      </w:r>
      <w:r>
        <w:t>воды,</w:t>
      </w:r>
      <w:r>
        <w:rPr>
          <w:rStyle w:val="s0"/>
        </w:rPr>
        <w:t xml:space="preserve"> поквартирных приборов учета электрической энергии, холодной и горяч</w:t>
      </w:r>
      <w:r>
        <w:rPr>
          <w:rStyle w:val="s0"/>
        </w:rPr>
        <w:t>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635C06">
      <w:pPr>
        <w:jc w:val="both"/>
      </w:pPr>
      <w:bookmarkStart w:id="13" w:name="SUB80200"/>
      <w:bookmarkEnd w:id="13"/>
      <w:r>
        <w:rPr>
          <w:rStyle w:val="s3"/>
        </w:rPr>
        <w:t xml:space="preserve">Пункт 2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35C06">
      <w:pPr>
        <w:ind w:firstLine="400"/>
        <w:jc w:val="both"/>
      </w:pPr>
      <w:r>
        <w:rPr>
          <w:rStyle w:val="s0"/>
        </w:rPr>
        <w:t>2. Не допускается приемка в эксплуатацию новых объ</w:t>
      </w:r>
      <w:r>
        <w:rPr>
          <w:rStyle w:val="s0"/>
        </w:rPr>
        <w:t xml:space="preserve">ектов, потребляющих энергетические </w:t>
      </w:r>
      <w:r>
        <w:t>и водные</w:t>
      </w:r>
      <w:r>
        <w:rPr>
          <w:rStyle w:val="s0"/>
        </w:rPr>
        <w:t xml:space="preserve"> ресурсы, которые не оснащены </w:t>
      </w:r>
      <w:r>
        <w:t>приборами учета энергетических ресурсов и воды</w:t>
      </w:r>
      <w:r>
        <w:rPr>
          <w:rStyle w:val="s0"/>
        </w:rPr>
        <w:t xml:space="preserve"> и автоматизированными системами регулирования теплопотребления.</w:t>
      </w:r>
    </w:p>
    <w:p w:rsidR="00000000" w:rsidRDefault="00635C06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</w:t>
      </w:r>
      <w:r>
        <w:rPr>
          <w:rStyle w:val="s0"/>
        </w:rPr>
        <w:t xml:space="preserve">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водоснабжения) менее 50 кВт.</w:t>
      </w:r>
    </w:p>
    <w:p w:rsidR="00000000" w:rsidRDefault="00635C06">
      <w:pPr>
        <w:jc w:val="both"/>
      </w:pPr>
      <w:bookmarkStart w:id="14" w:name="SUB80400"/>
      <w:bookmarkEnd w:id="14"/>
      <w:r>
        <w:rPr>
          <w:rStyle w:val="s3"/>
        </w:rPr>
        <w:t xml:space="preserve">Пункт 4 </w:t>
      </w:r>
      <w:hyperlink w:anchor="sub80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635C06">
      <w:pPr>
        <w:ind w:firstLine="400"/>
        <w:jc w:val="both"/>
      </w:pPr>
      <w:r>
        <w:rPr>
          <w:rStyle w:val="s0"/>
        </w:rPr>
        <w:t>4. Потребители производят оплату за потребленную тепловую энергию по тарифам, дифференцированным в зависимости от наличия или отсутствия приборов учета тепловой энергии, утвержденным в соответствии с законодательством Республики Казахстан о естественных мо</w:t>
      </w:r>
      <w:r>
        <w:rPr>
          <w:rStyle w:val="s0"/>
        </w:rPr>
        <w:t>нополиях и регулируемых рынках.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both"/>
      </w:pPr>
      <w:bookmarkStart w:id="15" w:name="SUB90000"/>
      <w:bookmarkEnd w:id="15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635C06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635C06">
      <w:pPr>
        <w:ind w:firstLine="400"/>
        <w:jc w:val="both"/>
      </w:pPr>
      <w:r>
        <w:rPr>
          <w:rStyle w:val="s0"/>
        </w:rPr>
        <w:t>1) наименование, адр</w:t>
      </w:r>
      <w:r>
        <w:rPr>
          <w:rStyle w:val="s0"/>
        </w:rPr>
        <w:t>ес и основные виды деятельности субъектов Государственного энергетического реестра;</w:t>
      </w:r>
    </w:p>
    <w:p w:rsidR="00000000" w:rsidRDefault="00635C06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3) </w:t>
      </w:r>
      <w:hyperlink r:id="rId150" w:history="1">
        <w:r>
          <w:rPr>
            <w:rStyle w:val="a3"/>
          </w:rPr>
          <w:t>план мероприятий</w:t>
        </w:r>
      </w:hyperlink>
      <w:r>
        <w:rPr>
          <w:rStyle w:val="s0"/>
        </w:rPr>
        <w:t xml:space="preserve"> 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также дополнения и (или) изменения, вносимы</w:t>
      </w:r>
      <w:r>
        <w:rPr>
          <w:rStyle w:val="s0"/>
        </w:rPr>
        <w:t>е в данный план мероприятий по энергосбережению и повышению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</w:t>
      </w:r>
      <w:r>
        <w:rPr>
          <w:rStyle w:val="s0"/>
        </w:rPr>
        <w:t>нергоаудита, за отчетный период;</w:t>
      </w:r>
    </w:p>
    <w:p w:rsidR="00000000" w:rsidRDefault="00635C06">
      <w:pPr>
        <w:ind w:firstLine="400"/>
        <w:jc w:val="both"/>
      </w:pPr>
      <w:r>
        <w:rPr>
          <w:rStyle w:val="s0"/>
        </w:rPr>
        <w:t>5) фактические энергопотребление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635C06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635C06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151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52" w:anchor="sub_id=901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635C06">
      <w:pPr>
        <w:jc w:val="both"/>
      </w:pPr>
      <w:r>
        <w:rPr>
          <w:rStyle w:val="s3"/>
        </w:rPr>
        <w:t xml:space="preserve">Пункт 2 изложен в редакции </w:t>
      </w:r>
      <w:hyperlink r:id="rId153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4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56" w:anchor="sub_id=902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2. Информация, указанная в пункте 1 настоящей статьи, предоставляется субъектами Государственного энергетического реестра, за исключением подпунктов 3), 4) и 6) для государственных учреждений, национальному институту развития в области энергосбе</w:t>
      </w:r>
      <w:r>
        <w:t>режения и повышения энергоэффективности на бумажном и электронном носителях ежегодно в срок до 1 апреля.</w:t>
      </w:r>
    </w:p>
    <w:p w:rsidR="00000000" w:rsidRDefault="00635C06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уполномоченный орган обеспечивает анализ и прогнозирование энерг</w:t>
      </w:r>
      <w:r>
        <w:rPr>
          <w:rStyle w:val="s0"/>
        </w:rPr>
        <w:t>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635C06">
      <w:pPr>
        <w:jc w:val="both"/>
      </w:pPr>
      <w:r>
        <w:rPr>
          <w:rStyle w:val="s3"/>
        </w:rPr>
        <w:t xml:space="preserve">См. </w:t>
      </w:r>
      <w:hyperlink r:id="rId15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Государственного энергетического </w:t>
      </w:r>
      <w:r>
        <w:rPr>
          <w:rStyle w:val="s3"/>
        </w:rPr>
        <w:t>реестра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bookmarkStart w:id="16" w:name="SUB100000"/>
      <w:bookmarkEnd w:id="16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158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59" w:anchor="sub_id=10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 </w:t>
      </w:r>
    </w:p>
    <w:p w:rsidR="00000000" w:rsidRDefault="00635C06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1. Проектируемые и строящиеся (реконструируемые, капитально ремонтируемые) здания, строения, сооружения должны соответствовать </w:t>
      </w:r>
      <w:hyperlink r:id="rId160" w:history="1">
        <w:r>
          <w:rPr>
            <w:rStyle w:val="a3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2. </w:t>
      </w:r>
      <w:hyperlink r:id="rId161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должн</w:t>
      </w:r>
      <w:r>
        <w:rPr>
          <w:rStyle w:val="s0"/>
        </w:rPr>
        <w:t>ы включать в себя:</w:t>
      </w:r>
    </w:p>
    <w:p w:rsidR="00000000" w:rsidRDefault="00635C06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635C06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</w:t>
      </w:r>
      <w:r>
        <w:rPr>
          <w:rStyle w:val="s0"/>
        </w:rPr>
        <w:t>ческим, конструктивным и инженерно-техническим решениям;</w:t>
      </w:r>
    </w:p>
    <w:p w:rsidR="00000000" w:rsidRDefault="00635C06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635C06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энергетических ресу</w:t>
      </w:r>
      <w:r>
        <w:rPr>
          <w:rStyle w:val="s0"/>
        </w:rPr>
        <w:t>рсов.</w:t>
      </w:r>
    </w:p>
    <w:p w:rsidR="00000000" w:rsidRDefault="00635C06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635C06">
      <w:pPr>
        <w:ind w:firstLine="400"/>
        <w:jc w:val="both"/>
      </w:pPr>
      <w:bookmarkStart w:id="18" w:name="SUB110300"/>
      <w:bookmarkEnd w:id="18"/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635C06">
      <w:pPr>
        <w:ind w:firstLine="400"/>
        <w:jc w:val="both"/>
      </w:pPr>
      <w:r>
        <w:rPr>
          <w:rStyle w:val="s0"/>
        </w:rPr>
        <w:t>1) здания, строения, сооружения, которые отнесены к объектам историко-культурного наследия;</w:t>
      </w:r>
    </w:p>
    <w:p w:rsidR="00000000" w:rsidRDefault="00635C06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635C06">
      <w:pPr>
        <w:ind w:firstLine="400"/>
        <w:jc w:val="both"/>
      </w:pPr>
      <w:r>
        <w:rPr>
          <w:rStyle w:val="s0"/>
        </w:rPr>
        <w:t>3) индивидуальные жилые дома, а также строен</w:t>
      </w:r>
      <w:r>
        <w:rPr>
          <w:rStyle w:val="s0"/>
        </w:rPr>
        <w:t>ия, находящиеся на дачных и садовых участках;</w:t>
      </w:r>
    </w:p>
    <w:p w:rsidR="00000000" w:rsidRDefault="00635C06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635C06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635C06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4. Требуемый класс энергоэффективности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</w:t>
      </w:r>
      <w:r>
        <w:rPr>
          <w:rStyle w:val="s0"/>
        </w:rPr>
        <w:t>недвижимое имущество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635C0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2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63" w:anchor="sub_id=1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164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определяемом </w:t>
      </w:r>
      <w:r>
        <w:t>уполномоченным органом</w:t>
      </w:r>
      <w:r>
        <w:rPr>
          <w:rStyle w:val="s0"/>
        </w:rPr>
        <w:t>, по итогам проведения энергоаудита и указывается в техническом паспорте здания, строения, сооружения.</w:t>
      </w:r>
    </w:p>
    <w:p w:rsidR="00000000" w:rsidRDefault="00635C06">
      <w:pPr>
        <w:ind w:firstLine="400"/>
        <w:jc w:val="both"/>
      </w:pPr>
      <w:hyperlink r:id="rId165" w:anchor="sub_id=1" w:history="1">
        <w:r>
          <w:rPr>
            <w:rStyle w:val="a3"/>
          </w:rPr>
          <w:t>Заключение энергоаудита</w:t>
        </w:r>
      </w:hyperlink>
      <w:r>
        <w:rPr>
          <w:rStyle w:val="s0"/>
        </w:rPr>
        <w:t xml:space="preserve"> прилагается к техническому паспорту зданий, строений, сооружений.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66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</w:t>
      </w:r>
      <w:r>
        <w:rPr>
          <w:rStyle w:val="s3"/>
        </w:rPr>
        <w:t>7-V</w:t>
      </w:r>
    </w:p>
    <w:p w:rsidR="00000000" w:rsidRDefault="00635C06">
      <w:pPr>
        <w:ind w:firstLine="400"/>
        <w:jc w:val="both"/>
      </w:pPr>
      <w:r>
        <w:t xml:space="preserve">6. </w:t>
      </w:r>
      <w:hyperlink r:id="rId167" w:history="1">
        <w:r>
          <w:rPr>
            <w:rStyle w:val="a3"/>
          </w:rPr>
          <w:t>Маркировка</w:t>
        </w:r>
      </w:hyperlink>
      <w:r>
        <w:t xml:space="preserve"> существующих зданий, строений, сооружений по энергоэффективности устанавливается по итогам проведения энергоаудита и указывается в заключении энергоаудита.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19" w:name="SUB120000"/>
      <w:bookmarkEnd w:id="19"/>
      <w:r>
        <w:rPr>
          <w:rStyle w:val="s1"/>
        </w:rPr>
        <w:t>Статья 12. Элек</w:t>
      </w:r>
      <w:r>
        <w:rPr>
          <w:rStyle w:val="s1"/>
        </w:rPr>
        <w:t>трические энергопотребляющие устройства</w:t>
      </w:r>
    </w:p>
    <w:p w:rsidR="00000000" w:rsidRDefault="00635C06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</w:t>
      </w:r>
      <w:r>
        <w:rPr>
          <w:rStyle w:val="s0"/>
        </w:rPr>
        <w:t>.</w:t>
      </w:r>
    </w:p>
    <w:p w:rsidR="00000000" w:rsidRDefault="00635C06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 которые распространяются требования пункта 1 настоящей статьи, устанавливается техническим регламентом таможенного союза.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3. Определение класса и характеристик энергоэффективности производится в </w:t>
      </w:r>
      <w:r>
        <w:rPr>
          <w:rStyle w:val="s0"/>
        </w:rPr>
        <w:t>соответствии с техническим регламентом таможенного союза и осуществляется производителем (импортером).</w:t>
      </w:r>
    </w:p>
    <w:p w:rsidR="00000000" w:rsidRDefault="00635C06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</w:t>
      </w:r>
      <w:r>
        <w:rPr>
          <w:rStyle w:val="s0"/>
        </w:rPr>
        <w:t>отребляющих устройств в соответствии с техническим регламентом таможенного союза.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both"/>
      </w:pPr>
      <w:bookmarkStart w:id="20" w:name="SUB130000"/>
      <w:bookmarkEnd w:id="20"/>
      <w:r>
        <w:rPr>
          <w:rStyle w:val="s3"/>
        </w:rPr>
        <w:t xml:space="preserve">В статью 13 внесены изменения в соответствии с </w:t>
      </w:r>
      <w:hyperlink r:id="rId168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6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13. Ограничения по продаже и использованию продукции</w:t>
      </w:r>
    </w:p>
    <w:p w:rsidR="00000000" w:rsidRDefault="00635C06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635C06">
      <w:pPr>
        <w:jc w:val="both"/>
      </w:pPr>
      <w:bookmarkStart w:id="21" w:name="SUB130101"/>
      <w:bookmarkEnd w:id="21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</w:t>
      </w:r>
    </w:p>
    <w:p w:rsidR="00000000" w:rsidRDefault="00635C06">
      <w:pPr>
        <w:ind w:firstLine="400"/>
        <w:jc w:val="both"/>
      </w:pPr>
      <w:r>
        <w:t>1) продажа и использование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2) осуществление закупок для государственных учреждений и субъектов квазигосударственного сектора </w:t>
      </w:r>
      <w:r>
        <w:rPr>
          <w:rStyle w:val="s0"/>
        </w:rPr>
        <w:t>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635C06">
      <w:pPr>
        <w:ind w:firstLine="400"/>
        <w:jc w:val="both"/>
      </w:pPr>
      <w:r>
        <w:t>3) продажа и использование технологий и материалов, не соответствующих требованиям, установленным законодательством Республик</w:t>
      </w:r>
      <w:r>
        <w:t>и Казахстан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635C06">
      <w:pPr>
        <w:ind w:firstLine="400"/>
        <w:jc w:val="both"/>
      </w:pPr>
      <w:r>
        <w:t>4) продажа и (или) использование электрических энергопотребляющих устройств, не содержащих информаци</w:t>
      </w:r>
      <w:r>
        <w:t>ю о классе и характеристиках их энергоэффективности согласно техническому регламенту Таможенного союза;</w:t>
      </w:r>
    </w:p>
    <w:p w:rsidR="00000000" w:rsidRDefault="00635C06">
      <w:pPr>
        <w:jc w:val="both"/>
      </w:pPr>
      <w:bookmarkStart w:id="22" w:name="SUB130105"/>
      <w:bookmarkEnd w:id="22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635C06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</w:t>
      </w:r>
      <w:r>
        <w:rPr>
          <w:rStyle w:val="s0"/>
        </w:rPr>
        <w:t>ков электрической энергии с классом точности 2,5.</w:t>
      </w:r>
    </w:p>
    <w:p w:rsidR="00000000" w:rsidRDefault="00635C06">
      <w:pPr>
        <w:ind w:firstLine="400"/>
        <w:jc w:val="both"/>
      </w:pPr>
      <w:r>
        <w:t>Ограничения, предусмотренные настоящим пунктом, не распространяются на физических лиц.</w:t>
      </w:r>
    </w:p>
    <w:p w:rsidR="00000000" w:rsidRDefault="00635C06">
      <w:pPr>
        <w:ind w:firstLine="400"/>
        <w:jc w:val="both"/>
      </w:pPr>
      <w:r>
        <w:rPr>
          <w:rStyle w:val="s0"/>
        </w:rPr>
        <w:t>2. В новых вводимых объектах и при замене счетчиков электрической энергии в существующих объектах запрещается использов</w:t>
      </w:r>
      <w:r>
        <w:rPr>
          <w:rStyle w:val="s0"/>
        </w:rPr>
        <w:t>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center"/>
      </w:pPr>
      <w:bookmarkStart w:id="23" w:name="SUB140000"/>
      <w:bookmarkEnd w:id="23"/>
      <w:r>
        <w:rPr>
          <w:rStyle w:val="s1"/>
        </w:rPr>
        <w:t>Глава 4. Мероприятия, направленные на обеспечение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both"/>
      </w:pPr>
      <w:r>
        <w:rPr>
          <w:rStyle w:val="s3"/>
        </w:rPr>
        <w:t>Статья 14 из</w:t>
      </w:r>
      <w:r>
        <w:rPr>
          <w:rStyle w:val="s3"/>
        </w:rPr>
        <w:t xml:space="preserve">ложена в редакции </w:t>
      </w:r>
      <w:hyperlink r:id="rId170" w:anchor="sub_id=40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14. Уведомление</w:t>
      </w:r>
      <w:r>
        <w:rPr>
          <w:rStyle w:val="s1"/>
        </w:rPr>
        <w:t xml:space="preserve"> в области энергосбережения и повышения энергоэффективности</w:t>
      </w:r>
    </w:p>
    <w:p w:rsidR="00000000" w:rsidRDefault="00635C06">
      <w:pPr>
        <w:ind w:firstLine="426"/>
        <w:jc w:val="both"/>
      </w:pPr>
      <w:r>
        <w:t>1. Уведомлению в области энергосбережения и повышения энергоэффективности подлежат следующие виды деятельности:</w:t>
      </w:r>
    </w:p>
    <w:p w:rsidR="00000000" w:rsidRDefault="00635C06">
      <w:pPr>
        <w:ind w:firstLine="426"/>
        <w:jc w:val="both"/>
      </w:pPr>
      <w:r>
        <w:t>1) энергоаудит;</w:t>
      </w:r>
    </w:p>
    <w:p w:rsidR="00000000" w:rsidRDefault="00635C06">
      <w:pPr>
        <w:ind w:firstLine="400"/>
        <w:jc w:val="both"/>
      </w:pPr>
      <w:r>
        <w:t>2) переподготовка и (или) повышение квалификации кадров, осуществляю</w:t>
      </w:r>
      <w:r>
        <w:t>щих деятельность в области энергосбережения и повышения энергоэффективности.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2. </w:t>
      </w:r>
      <w:r>
        <w:t>Юридические лица до начала осуществления или прекращения деятельности в области энергосбережения и повышения энергоэффективности уведомляют уполномоченный орган в порядке, уста</w:t>
      </w:r>
      <w:r>
        <w:t xml:space="preserve">новленном </w:t>
      </w:r>
      <w:hyperlink r:id="rId17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</w:t>
      </w:r>
      <w:r>
        <w:rPr>
          <w:rStyle w:val="s0"/>
        </w:rPr>
        <w:t>.</w:t>
      </w:r>
    </w:p>
    <w:p w:rsidR="00000000" w:rsidRDefault="00635C06">
      <w:pPr>
        <w:ind w:firstLine="426"/>
        <w:jc w:val="both"/>
      </w:pPr>
      <w:r>
        <w:rPr>
          <w:rStyle w:val="s0"/>
        </w:rPr>
        <w:t xml:space="preserve">3. </w:t>
      </w:r>
      <w:r>
        <w:t>Юридические лица, уведомившие уполномоченный орган о начале осуществления деятельности в области энергосбережния и по</w:t>
      </w:r>
      <w:r>
        <w:t>вышения энергоэффективности по проведению энергоаудита, должны соответствовать следующим требованиям:</w:t>
      </w:r>
    </w:p>
    <w:p w:rsidR="00000000" w:rsidRDefault="00635C06">
      <w:pPr>
        <w:ind w:firstLine="426"/>
        <w:jc w:val="both"/>
      </w:pPr>
      <w:r>
        <w:t>1) иметь в штате не менее четырех энергоаудиторов, аттестованных уполномоченным органом;</w:t>
      </w:r>
    </w:p>
    <w:p w:rsidR="00000000" w:rsidRDefault="00635C06">
      <w:pPr>
        <w:ind w:firstLine="400"/>
        <w:jc w:val="both"/>
      </w:pPr>
      <w:r>
        <w:t xml:space="preserve">2) владеть на праве собственности или на ином законном основании </w:t>
      </w:r>
      <w:r>
        <w:t xml:space="preserve">поверенными на территории Республики Казахстан информационно-измерительными комплексами и техническими средствами согласно </w:t>
      </w:r>
      <w:hyperlink r:id="rId173" w:history="1">
        <w:r>
          <w:rPr>
            <w:rStyle w:val="a3"/>
          </w:rPr>
          <w:t>перечню</w:t>
        </w:r>
      </w:hyperlink>
      <w:r>
        <w:t xml:space="preserve"> информационно-измерительных комплексов и технических средств</w:t>
      </w:r>
      <w:r>
        <w:t>, утвержденных уполномоченным органом</w:t>
      </w:r>
      <w:r>
        <w:rPr>
          <w:rStyle w:val="s0"/>
        </w:rPr>
        <w:t>.</w:t>
      </w:r>
    </w:p>
    <w:p w:rsidR="00000000" w:rsidRDefault="00635C06">
      <w:pPr>
        <w:ind w:firstLine="426"/>
        <w:jc w:val="both"/>
      </w:pPr>
      <w:r>
        <w:t xml:space="preserve">4. Юридические лица, уведомившие уполномоченный орган о начале осуществления деятельности в области энергосбережения и повышения энергоэффективности по проведению переподготовки и (или) повышения квалификации кадров, </w:t>
      </w:r>
      <w:r>
        <w:t>осуществляющих деятельность в области энергосбережения и повышения энергоэффективности, должны соответствовать следующим требованиям:</w:t>
      </w:r>
    </w:p>
    <w:p w:rsidR="00000000" w:rsidRDefault="00635C06">
      <w:pPr>
        <w:ind w:firstLine="426"/>
        <w:jc w:val="both"/>
      </w:pPr>
      <w:r>
        <w:t>1) иметь утвержденные учебные программы и планы в соответствии с утвержденными учебными программами и планами по согласова</w:t>
      </w:r>
      <w:r>
        <w:t>нию с уполномоченным органом в области образования;</w:t>
      </w:r>
    </w:p>
    <w:p w:rsidR="00000000" w:rsidRDefault="00635C06">
      <w:pPr>
        <w:ind w:firstLine="426"/>
        <w:jc w:val="both"/>
      </w:pPr>
      <w:r>
        <w:t>2) иметь в штате не менее двух преподавателей с высшим образованием, в том числе не менее одного преподавателя с ученой степенью не ниже кандидата (магистра) технических наук;</w:t>
      </w:r>
    </w:p>
    <w:p w:rsidR="00000000" w:rsidRDefault="00635C06">
      <w:pPr>
        <w:ind w:firstLine="400"/>
        <w:jc w:val="both"/>
      </w:pPr>
      <w:r>
        <w:t xml:space="preserve">3) владеть на праве собственности или на ином законном основании учебным кабинетом, компьютерами и информационно-измерительными комплексами и техническими средствами согласно </w:t>
      </w:r>
      <w:hyperlink r:id="rId174" w:history="1">
        <w:r>
          <w:rPr>
            <w:rStyle w:val="a3"/>
          </w:rPr>
          <w:t>перечню</w:t>
        </w:r>
      </w:hyperlink>
      <w:r>
        <w:t xml:space="preserve"> информац</w:t>
      </w:r>
      <w:r>
        <w:t>ионно-измерительных комплексов и технических средств, утвержденных уполномоченным органом.</w:t>
      </w:r>
    </w:p>
    <w:p w:rsidR="00000000" w:rsidRDefault="00635C06">
      <w:pPr>
        <w:ind w:firstLine="400"/>
        <w:jc w:val="both"/>
      </w:pPr>
      <w:r>
        <w:t> </w:t>
      </w:r>
    </w:p>
    <w:p w:rsidR="00000000" w:rsidRDefault="00635C06">
      <w:pPr>
        <w:ind w:firstLine="400"/>
        <w:jc w:val="both"/>
      </w:pPr>
      <w:bookmarkStart w:id="24" w:name="SUB150000"/>
      <w:bookmarkEnd w:id="24"/>
      <w:r>
        <w:rPr>
          <w:rStyle w:val="s0"/>
        </w:rPr>
        <w:t> </w:t>
      </w:r>
    </w:p>
    <w:p w:rsidR="00000000" w:rsidRDefault="00635C06">
      <w:pPr>
        <w:jc w:val="both"/>
      </w:pPr>
      <w:r>
        <w:rPr>
          <w:rStyle w:val="s3"/>
        </w:rPr>
        <w:t xml:space="preserve">Статья 15 изложена в редакции </w:t>
      </w:r>
      <w:hyperlink r:id="rId175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15. Комплексная вневедомственная экспертиза проектов строительства в части энергосбережения и повышения энергоэффективности</w:t>
      </w:r>
    </w:p>
    <w:p w:rsidR="00000000" w:rsidRDefault="00635C06">
      <w:pPr>
        <w:ind w:firstLine="426"/>
        <w:jc w:val="both"/>
      </w:pPr>
      <w:bookmarkStart w:id="25" w:name="SUB150100"/>
      <w:bookmarkEnd w:id="25"/>
      <w:r>
        <w:t>1. Комплексная вневедомст</w:t>
      </w:r>
      <w:r>
        <w:t>венная экспертиза проектов (технико-экономических обоснований и проектно-сметной документации), предназначенных для строительства новых объектов или изменения (расширения, модернизации, технического перевооружения, реконструкции, капитального ремонта) суще</w:t>
      </w:r>
      <w:r>
        <w:t xml:space="preserve">ствующих объектов (зданий, сооружений и их комплексов, коммуникаций), проводится в соответствии с </w:t>
      </w:r>
      <w:hyperlink r:id="rId177" w:anchor="sub_id=64010000" w:history="1">
        <w:r>
          <w:rPr>
            <w:rStyle w:val="a3"/>
          </w:rPr>
          <w:t>законодательством</w:t>
        </w:r>
      </w:hyperlink>
      <w:r>
        <w:t xml:space="preserve"> об архитектурной, градостроительной и строительной деят</w:t>
      </w:r>
      <w:r>
        <w:t>ельности.</w:t>
      </w:r>
    </w:p>
    <w:p w:rsidR="00000000" w:rsidRDefault="00635C06">
      <w:pPr>
        <w:ind w:firstLine="426"/>
        <w:jc w:val="both"/>
      </w:pPr>
      <w:r>
        <w:t>2. Проведение комплексной вневедомственной экспертизы проектов в части энергосбережения и повышения энергоэффективности является обязательной:</w:t>
      </w:r>
    </w:p>
    <w:p w:rsidR="00000000" w:rsidRDefault="00635C06">
      <w:pPr>
        <w:ind w:firstLine="426"/>
        <w:jc w:val="both"/>
      </w:pPr>
      <w:r>
        <w:t>1) для объектов, проектное потребление энергетических ресурсов которых превышает эквивалентный показате</w:t>
      </w:r>
      <w:r>
        <w:t>ль в пятьсот тонн условного топлива в год;</w:t>
      </w:r>
    </w:p>
    <w:p w:rsidR="00000000" w:rsidRDefault="00635C06">
      <w:pPr>
        <w:ind w:firstLine="426"/>
        <w:jc w:val="both"/>
      </w:pPr>
      <w:r>
        <w:t>2) по проектам строительства уникальных объектов, не обеспеченных наличием действующих государственных или межгосударственных нормативов и разработанных по заменяющим их специальным техническим условиям (особым но</w:t>
      </w:r>
      <w:r>
        <w:t>рмам).</w:t>
      </w:r>
    </w:p>
    <w:p w:rsidR="00000000" w:rsidRDefault="00635C06">
      <w:pPr>
        <w:ind w:firstLine="400"/>
        <w:jc w:val="both"/>
      </w:pPr>
      <w:r>
        <w:t>3. Если по указанным в пунктах 1 и 2 настоящей статьи проектам в течение трех лет после проведения комплексной вневедомственной экспертизы и их утверждения не начато строительство (расширение, модернизация, техническое перевооружение, реконструкция,</w:t>
      </w:r>
      <w:r>
        <w:t xml:space="preserve"> капитальный ремонт) объектов (зданий, сооружений и их комплексов, коммуникаций), то эти проекты до реализации подлежат приведению в соответствие с действующими на этот момент государственными (межгосударственными) нормативами и используются для реализации</w:t>
      </w:r>
      <w:r>
        <w:t xml:space="preserve"> только после проведения новой комплексной вневедомственной экспертизы.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26" w:name="SUB160000"/>
      <w:bookmarkEnd w:id="26"/>
      <w:r>
        <w:rPr>
          <w:rStyle w:val="s1"/>
        </w:rPr>
        <w:t>Статья 16. Энергоаудит</w:t>
      </w:r>
    </w:p>
    <w:p w:rsidR="00000000" w:rsidRDefault="00635C06">
      <w:pPr>
        <w:jc w:val="both"/>
      </w:pPr>
      <w:r>
        <w:rPr>
          <w:rStyle w:val="s3"/>
        </w:rPr>
        <w:t xml:space="preserve">Пункт 1 изложен в редакции </w:t>
      </w:r>
      <w:hyperlink r:id="rId178" w:anchor="sub_id=40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9" w:anchor="sub_id=1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1. </w:t>
      </w:r>
      <w:r>
        <w:t xml:space="preserve">Юридические лица направляют в уполномоченный орган уведомление о начале осуществления деятельности в области энергосбережения и повышения энергоэффективности в порядке, </w:t>
      </w:r>
      <w:r>
        <w:t xml:space="preserve">установленном </w:t>
      </w:r>
      <w:hyperlink r:id="rId18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уведомлениях</w:t>
      </w:r>
      <w:r>
        <w:rPr>
          <w:rStyle w:val="s0"/>
        </w:rPr>
        <w:t>.</w:t>
      </w:r>
    </w:p>
    <w:p w:rsidR="00000000" w:rsidRDefault="00635C06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основании договора, заключен</w:t>
      </w:r>
      <w:r>
        <w:rPr>
          <w:rStyle w:val="s0"/>
        </w:rPr>
        <w:t>ного в соответствии с законодательством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635C06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</w:t>
      </w:r>
      <w:r>
        <w:rPr>
          <w:rStyle w:val="s0"/>
        </w:rPr>
        <w:t>о энергоаудит.</w:t>
      </w:r>
    </w:p>
    <w:p w:rsidR="00000000" w:rsidRDefault="00635C06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635C0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1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82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5. Субъекты Государственного энергетического реестра, за исключением </w:t>
      </w:r>
      <w:r>
        <w:rPr>
          <w:rStyle w:val="s0"/>
        </w:rPr>
        <w:t xml:space="preserve">государственных учреждений, обязаны в течение </w:t>
      </w:r>
      <w:r>
        <w:t>четырех</w:t>
      </w:r>
      <w:r>
        <w:rPr>
          <w:rStyle w:val="s0"/>
        </w:rPr>
        <w:t xml:space="preserve">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83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35C06">
      <w:pPr>
        <w:ind w:firstLine="426"/>
        <w:jc w:val="both"/>
      </w:pPr>
      <w:r>
        <w:t>5-1. Субъекты агропромышленного комплекса, осуществляющие производство, заготовку, хранение, транспортировку, переработку и реализацию продукции сельского, рыбного хозяйства, за исключением</w:t>
      </w:r>
      <w:r>
        <w:t xml:space="preserve"> государственных учреждений, расположенных в сельской местности, обязаны в течение шести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84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35C06">
      <w:pPr>
        <w:jc w:val="both"/>
      </w:pPr>
      <w:r>
        <w:rPr>
          <w:rStyle w:val="s3"/>
        </w:rPr>
        <w:t xml:space="preserve">См. изменения в пункт 6 - </w:t>
      </w:r>
      <w:hyperlink r:id="rId185" w:anchor="sub_id=1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407-V (вводятся в действие с 1 января 2019 года)</w:t>
      </w:r>
    </w:p>
    <w:p w:rsidR="00000000" w:rsidRDefault="00635C06">
      <w:pPr>
        <w:ind w:firstLine="426"/>
        <w:jc w:val="both"/>
      </w:pPr>
      <w:r>
        <w:t>6. Энергоаудиторским организациям запрещается проведение энергоаудита:</w:t>
      </w:r>
    </w:p>
    <w:p w:rsidR="00000000" w:rsidRDefault="00635C06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ее работники, осуществляющие данный энергоаудит (энергоаудиторы);</w:t>
      </w:r>
    </w:p>
    <w:p w:rsidR="00000000" w:rsidRDefault="00635C06">
      <w:pPr>
        <w:ind w:firstLine="426"/>
        <w:jc w:val="both"/>
      </w:pPr>
      <w:r>
        <w:t>организаций, которым за последние три года были предоставлены работы (услуги) по созданию, внедрению</w:t>
      </w:r>
      <w:r>
        <w:t xml:space="preserve"> и организации системы энергоменеджмента;</w:t>
      </w:r>
    </w:p>
    <w:p w:rsidR="00000000" w:rsidRDefault="00635C06">
      <w:pPr>
        <w:ind w:firstLine="426"/>
        <w:jc w:val="both"/>
      </w:pPr>
      <w:r>
        <w:t>работники, осуществляющие энергоаудит (энергоаудиторы), которых состоят в трудовых отношениях с аудируемым субъектом или являются близкими родственниками (родителями, детьми, усыновителями (удочерителями), усыновле</w:t>
      </w:r>
      <w:r>
        <w:t xml:space="preserve">нными (удочеренными), полнородными и неполнородными братьями и сестрами, дедушками, бабушками, внуками) или супругом (супругой), или свойственниками должностных лиц аудируемого субъекта, а также акционера (участника), владеющего десятью и более процентами </w:t>
      </w:r>
      <w:r>
        <w:t>акций (или долями участия в уставном капитале) аудируемого субъекта;</w:t>
      </w:r>
    </w:p>
    <w:p w:rsidR="00000000" w:rsidRDefault="00635C06">
      <w:pPr>
        <w:ind w:firstLine="426"/>
        <w:jc w:val="both"/>
      </w:pPr>
      <w:r>
        <w:t>работники, осуществляющие энергоаудит (энергоаудиторы), которых имеют личные имущественные интересы в аудируемом субъекте;</w:t>
      </w:r>
    </w:p>
    <w:p w:rsidR="00000000" w:rsidRDefault="00635C06">
      <w:pPr>
        <w:ind w:firstLine="400"/>
        <w:jc w:val="both"/>
      </w:pPr>
      <w:r>
        <w:t>если у них имеются денежные обязательства перед аудируемым субъе</w:t>
      </w:r>
      <w:r>
        <w:t>ктом или у аудируемого субъекта перед ними, за исключением обязательств по проведению энергоаудита.</w:t>
      </w:r>
    </w:p>
    <w:p w:rsidR="00000000" w:rsidRDefault="00635C06">
      <w:pPr>
        <w:jc w:val="both"/>
      </w:pPr>
      <w:r>
        <w:rPr>
          <w:rStyle w:val="s3"/>
        </w:rPr>
        <w:t xml:space="preserve">См. </w:t>
      </w:r>
      <w:hyperlink r:id="rId18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</w:t>
      </w:r>
    </w:p>
    <w:p w:rsidR="00000000" w:rsidRDefault="00635C06">
      <w:pPr>
        <w:ind w:firstLine="400"/>
        <w:jc w:val="both"/>
      </w:pPr>
      <w: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center"/>
      </w:pPr>
      <w:bookmarkStart w:id="27" w:name="SUB170000"/>
      <w:bookmarkEnd w:id="27"/>
      <w:r>
        <w:rPr>
          <w:rStyle w:val="s1"/>
        </w:rPr>
        <w:t xml:space="preserve">Глава 5. Государственная поддержка </w:t>
      </w:r>
      <w:r>
        <w:rPr>
          <w:rStyle w:val="s1"/>
        </w:rPr>
        <w:t>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</w:t>
      </w:r>
      <w:r>
        <w:rPr>
          <w:rStyle w:val="s0"/>
        </w:rPr>
        <w:t>уществляется по следующим направлениям:</w:t>
      </w:r>
    </w:p>
    <w:p w:rsidR="00000000" w:rsidRDefault="00635C06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635C06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энергосбережения и повышения энергоэффектив</w:t>
      </w:r>
      <w:r>
        <w:rPr>
          <w:rStyle w:val="s0"/>
        </w:rPr>
        <w:t>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4) проведение научно-исследовательских работ в области энергосбережения и повышения энергоэффективности, в том числе финансирование разработки и развития методической и нормативной прав</w:t>
      </w:r>
      <w:r>
        <w:rPr>
          <w:rStyle w:val="s0"/>
        </w:rPr>
        <w:t>овой базы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бывших в употреблении у населения;</w:t>
      </w:r>
    </w:p>
    <w:p w:rsidR="00000000" w:rsidRDefault="00635C06">
      <w:pPr>
        <w:jc w:val="both"/>
      </w:pPr>
      <w:r>
        <w:rPr>
          <w:rStyle w:val="s3"/>
        </w:rPr>
        <w:t xml:space="preserve">Подпункт 6 изложен в редакции </w:t>
      </w:r>
      <w:hyperlink r:id="rId187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88" w:anchor="sub_id=17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6) создание учебных центров;</w:t>
      </w:r>
    </w:p>
    <w:p w:rsidR="00000000" w:rsidRDefault="00635C06">
      <w:pPr>
        <w:ind w:firstLine="400"/>
        <w:jc w:val="both"/>
      </w:pPr>
      <w:r>
        <w:rPr>
          <w:rStyle w:val="s0"/>
        </w:rPr>
        <w:t>7) оказание помощи собственникам жилых домов (жилых зданий), жилых помещений (кв</w:t>
      </w:r>
      <w:r>
        <w:rPr>
          <w:rStyle w:val="s0"/>
        </w:rPr>
        <w:t xml:space="preserve">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1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отношениях.</w:t>
      </w:r>
    </w:p>
    <w:p w:rsidR="00000000" w:rsidRDefault="00635C06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8 в соответствии с </w:t>
      </w:r>
      <w:hyperlink r:id="rId190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35C06">
      <w:pPr>
        <w:ind w:firstLine="400"/>
        <w:jc w:val="both"/>
      </w:pPr>
      <w:r>
        <w:t>8) содействие в реализации проектов в рамках энергосервисных договоров;</w:t>
      </w:r>
    </w:p>
    <w:p w:rsidR="00000000" w:rsidRDefault="00635C06">
      <w:pPr>
        <w:jc w:val="both"/>
      </w:pPr>
      <w:r>
        <w:rPr>
          <w:rStyle w:val="s3"/>
        </w:rPr>
        <w:t>Статья дополнена подпунктом 9</w:t>
      </w:r>
      <w:r>
        <w:rPr>
          <w:rStyle w:val="s3"/>
        </w:rPr>
        <w:t xml:space="preserve"> в соответствии с </w:t>
      </w:r>
      <w:hyperlink r:id="rId191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35C06">
      <w:pPr>
        <w:ind w:firstLine="400"/>
        <w:jc w:val="both"/>
      </w:pPr>
      <w:r>
        <w:t>9) содействие в реализации проектов в рамках карты энергоэффективности.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28" w:name="SUB180000"/>
      <w:bookmarkEnd w:id="28"/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уполномоченным органом, местным исполнительным органом област</w:t>
      </w:r>
      <w:r>
        <w:rPr>
          <w:rStyle w:val="s0"/>
        </w:rPr>
        <w:t>и, города республиканского значения, столицы и субъектом Государственного энергетического реестра, потребляющим энергетические ресурсы в объеме сто тысяч и более тонн условного топлива в год (далее - Соглашение).</w:t>
      </w:r>
    </w:p>
    <w:p w:rsidR="00000000" w:rsidRDefault="00635C0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192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93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энергетические ресурсы в объеме сто тысяч и более тонн условного топлива в год, в местный исполнительный орган области, города республик</w:t>
      </w:r>
      <w:r>
        <w:rPr>
          <w:rStyle w:val="s0"/>
        </w:rPr>
        <w:t>анского значения, столицы.</w:t>
      </w:r>
    </w:p>
    <w:p w:rsidR="00000000" w:rsidRDefault="00635C06">
      <w:pPr>
        <w:ind w:firstLine="400"/>
        <w:jc w:val="both"/>
      </w:pPr>
      <w:r>
        <w:t>Предметом Соглашения является принятие субъектом Государственного энергетического реестра обязательств по снижению им удельного энергопотребления на единицу продукции в объеме не менее чем на пятнадцать процентов в течение пяти л</w:t>
      </w:r>
      <w:r>
        <w:t>ет за счет выполнения плана мероприятий по энергосбережению и повышению энергоэффективности. Соглашение заключается на срок не менее пяти лет.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194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635C06">
      <w:pPr>
        <w:jc w:val="both"/>
      </w:pPr>
      <w:r>
        <w:rPr>
          <w:rStyle w:val="s3"/>
        </w:rPr>
        <w:t xml:space="preserve">См. </w:t>
      </w:r>
      <w:hyperlink r:id="rId195" w:anchor="sub_id=100" w:history="1">
        <w:r>
          <w:rPr>
            <w:rStyle w:val="a3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t> </w:t>
      </w:r>
    </w:p>
    <w:p w:rsidR="00000000" w:rsidRDefault="00635C06">
      <w:pPr>
        <w:jc w:val="both"/>
      </w:pPr>
      <w:bookmarkStart w:id="29" w:name="SUB18010000"/>
      <w:bookmarkEnd w:id="29"/>
      <w:r>
        <w:rPr>
          <w:rStyle w:val="s3"/>
        </w:rPr>
        <w:t>Закон дополне</w:t>
      </w:r>
      <w:r>
        <w:rPr>
          <w:rStyle w:val="s3"/>
        </w:rPr>
        <w:t xml:space="preserve">н статьей 18-1 в соответствии с </w:t>
      </w:r>
      <w:hyperlink r:id="rId196" w:anchor="sub_id=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18-1. Энергосервисный договор</w:t>
      </w:r>
    </w:p>
    <w:p w:rsidR="00000000" w:rsidRDefault="00635C06">
      <w:pPr>
        <w:jc w:val="both"/>
      </w:pPr>
      <w:r>
        <w:rPr>
          <w:rStyle w:val="s3"/>
        </w:rPr>
        <w:t xml:space="preserve">Пункт 1 изложен в редакции </w:t>
      </w:r>
      <w:hyperlink r:id="rId197" w:anchor="sub_id=1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98" w:anchor="sub_id=1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1. В целях энергосбережения и повышения энергоэффективности используемых энергетичес</w:t>
      </w:r>
      <w:r>
        <w:t>ких ресурсов физическими и юридическими лицами, в том числе государственными учреждениями и субъектами квазигосударственного сектора, могут заключаться энергосервисные договоры с энергосервисными компаниями.</w:t>
      </w:r>
    </w:p>
    <w:p w:rsidR="00000000" w:rsidRDefault="00635C06">
      <w:pPr>
        <w:ind w:firstLine="426"/>
        <w:jc w:val="both"/>
      </w:pPr>
      <w:r>
        <w:t xml:space="preserve">Государственные учреждения заключают </w:t>
      </w:r>
      <w:hyperlink w:anchor="sub5001701" w:history="1">
        <w:r>
          <w:rPr>
            <w:rStyle w:val="a3"/>
          </w:rPr>
          <w:t>энергосервисные договоры</w:t>
        </w:r>
      </w:hyperlink>
      <w:r>
        <w:t xml:space="preserve"> в соответствии с типовым энергосервисным договором для государственных учреждений на срок не более шести лет.</w:t>
      </w:r>
    </w:p>
    <w:p w:rsidR="00000000" w:rsidRDefault="00635C06">
      <w:pPr>
        <w:ind w:firstLine="426"/>
        <w:jc w:val="both"/>
      </w:pPr>
      <w:r>
        <w:t>2. Энергосервисный договор должен содержать условия:</w:t>
      </w:r>
    </w:p>
    <w:p w:rsidR="00000000" w:rsidRDefault="00635C06">
      <w:pPr>
        <w:ind w:firstLine="426"/>
        <w:jc w:val="both"/>
      </w:pPr>
      <w:r>
        <w:t>1) о величине экономии энергетических ресурсов</w:t>
      </w:r>
      <w:r>
        <w:t>, которая должна быть обеспечена энергосервисной компанией в результате исполнения энергосервисного договора;</w:t>
      </w:r>
    </w:p>
    <w:p w:rsidR="00000000" w:rsidRDefault="00635C06">
      <w:pPr>
        <w:ind w:firstLine="426"/>
        <w:jc w:val="both"/>
      </w:pPr>
      <w:r>
        <w:t>2) о сроке действия энергосервисного договора, который должен быть не менее чем срок, необходимый для достижения установленной энергосервисным дог</w:t>
      </w:r>
      <w:r>
        <w:t>овором величины экономии энергетических ресурсов;</w:t>
      </w:r>
    </w:p>
    <w:p w:rsidR="00000000" w:rsidRDefault="00635C06">
      <w:pPr>
        <w:ind w:firstLine="426"/>
        <w:jc w:val="both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635C06">
      <w:pPr>
        <w:ind w:firstLine="426"/>
        <w:jc w:val="both"/>
      </w:pPr>
      <w:r>
        <w:t>Цена по энергосервисному договору должна определяться исходя из достигнутых либо запланированных к достижени</w:t>
      </w:r>
      <w:r>
        <w:t>ю в результате реализации энергосервисного договора показателей, в том числе исходя из стоимости сэкономленных энергетических ресурсов или из экономии энергетических ресурсов, образующихся за счет снижения удельного энергопотребления на единицу продукции.</w:t>
      </w:r>
    </w:p>
    <w:p w:rsidR="00000000" w:rsidRDefault="00635C06">
      <w:pPr>
        <w:ind w:firstLine="400"/>
        <w:jc w:val="both"/>
      </w:pPr>
      <w:r>
        <w:t>3. Энергосервисный договор может содержать условие об обязанности энергосервисной компании обеспечивать при исполнении энергосервисного договора согласованных сторонами режима, условий потребления (использования) энергетических ресурсов (включая температур</w:t>
      </w:r>
      <w:r>
        <w:t>ный режим, уровень освещенности, другие характеристики, соответствующие требованиям в области организации труда, содержания зданий, строений, сооружений), режима, условий производства, передачи энергетических ресурсов и иных согласованных условий.</w:t>
      </w:r>
    </w:p>
    <w:p w:rsidR="00000000" w:rsidRDefault="00635C06">
      <w:pPr>
        <w:ind w:firstLine="400"/>
        <w:jc w:val="both"/>
      </w:pPr>
      <w:r>
        <w:t> </w:t>
      </w:r>
    </w:p>
    <w:p w:rsidR="00000000" w:rsidRDefault="00635C06">
      <w:pPr>
        <w:jc w:val="both"/>
      </w:pPr>
      <w:bookmarkStart w:id="30" w:name="SUB190000"/>
      <w:bookmarkEnd w:id="30"/>
      <w:r>
        <w:rPr>
          <w:rStyle w:val="s3"/>
        </w:rPr>
        <w:t>В стат</w:t>
      </w:r>
      <w:r>
        <w:rPr>
          <w:rStyle w:val="s3"/>
        </w:rPr>
        <w:t xml:space="preserve">ью 19 внесены изменения в соответствии с </w:t>
      </w:r>
      <w:hyperlink r:id="rId199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00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</w:t>
      </w:r>
      <w:r>
        <w:rPr>
          <w:rStyle w:val="s0"/>
        </w:rPr>
        <w:t>нами и субъектами квазигосударственного сектора регулярно путем:</w:t>
      </w:r>
    </w:p>
    <w:p w:rsidR="00000000" w:rsidRDefault="00635C06">
      <w:r>
        <w:rPr>
          <w:rStyle w:val="s0"/>
        </w:rPr>
        <w:t>1) пропаганды эффективного использования энергетических ресурсов;</w:t>
      </w:r>
    </w:p>
    <w:p w:rsidR="00000000" w:rsidRDefault="00635C06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center"/>
      </w:pPr>
      <w:bookmarkStart w:id="31" w:name="SUB200000"/>
      <w:bookmarkEnd w:id="31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t> </w:t>
      </w:r>
    </w:p>
    <w:p w:rsidR="00000000" w:rsidRDefault="00635C06">
      <w:pPr>
        <w:jc w:val="both"/>
      </w:pPr>
      <w:r>
        <w:rPr>
          <w:rStyle w:val="s3"/>
        </w:rPr>
        <w:t xml:space="preserve">Статья 20 изложена в редакции </w:t>
      </w:r>
      <w:hyperlink r:id="rId201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0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20. Национальный институт развития 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hyperlink r:id="rId203" w:history="1">
        <w:r>
          <w:rPr>
            <w:rStyle w:val="a3"/>
          </w:rPr>
          <w:t>Национальный институт развития в области энергосбережения и повышения энергоэффективности</w:t>
        </w:r>
      </w:hyperlink>
      <w:r>
        <w:t>,</w:t>
      </w:r>
      <w:r>
        <w:t xml:space="preserve"> являющийся юридическим лицом:</w:t>
      </w:r>
    </w:p>
    <w:p w:rsidR="00000000" w:rsidRDefault="00635C06">
      <w:pPr>
        <w:ind w:firstLine="400"/>
        <w:jc w:val="both"/>
      </w:pPr>
      <w:r>
        <w:t>1) формирует и ведет Государственный энергетический реестр;</w:t>
      </w:r>
    </w:p>
    <w:p w:rsidR="00000000" w:rsidRDefault="00635C06">
      <w:pPr>
        <w:ind w:firstLine="400"/>
        <w:jc w:val="both"/>
      </w:pPr>
      <w:r>
        <w:t>2) формирует и ведет карту энергоэффективности, осуществляет отбор и включение проектов в карту энергоэффективности;</w:t>
      </w:r>
    </w:p>
    <w:p w:rsidR="00000000" w:rsidRDefault="00635C06">
      <w:pPr>
        <w:ind w:firstLine="400"/>
        <w:jc w:val="both"/>
      </w:pPr>
      <w:r>
        <w:t xml:space="preserve">3) передает в уполномоченный орган информацию о </w:t>
      </w:r>
      <w:r>
        <w:t>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635C06">
      <w:pPr>
        <w:jc w:val="both"/>
      </w:pPr>
      <w:r>
        <w:rPr>
          <w:rStyle w:val="s3"/>
        </w:rPr>
        <w:t xml:space="preserve">Подпункт 4 изложен в редакции </w:t>
      </w:r>
      <w:hyperlink r:id="rId204" w:anchor="sub_id=402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29.03.16 г. № 479-V (</w:t>
      </w:r>
      <w:hyperlink r:id="rId20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00"/>
        <w:jc w:val="both"/>
      </w:pPr>
      <w:r>
        <w:t>4) запрашивает и получает информацию, необходимую для формирования и ведения Государственного энергетического реестра, от субъ</w:t>
      </w:r>
      <w:r>
        <w:t>ектов Государственного энергетического реестра и юридических лиц, осуществляющих деятельность в области энергосбережения и повышения энергоэффективности, а также от энергосервисных компаний;</w:t>
      </w:r>
    </w:p>
    <w:p w:rsidR="00000000" w:rsidRDefault="00635C06">
      <w:pPr>
        <w:ind w:firstLine="400"/>
        <w:jc w:val="both"/>
      </w:pPr>
      <w:r>
        <w:t>5) вносит в уполномоченный орган предложения по формированию и ве</w:t>
      </w:r>
      <w:r>
        <w:t>дению Государственного энергетического реестра и карты энергоэффективности;</w:t>
      </w:r>
    </w:p>
    <w:p w:rsidR="00000000" w:rsidRDefault="00635C06">
      <w:pPr>
        <w:ind w:firstLine="400"/>
        <w:jc w:val="both"/>
      </w:pPr>
      <w:r>
        <w:t>6) проводит оценку и анализ эффективности мероприятий по энергосбережению и повышению энергоэффективности, осуществляемых субъектами Государственного энергетического реестра, анали</w:t>
      </w:r>
      <w:r>
        <w:t>з потребления энергетических ресурсов субъектов Государственного энергетического реестра, сравнительный анализ с предыдущим годом, аналитическое исследование по энергоемкости внутреннего валового продукта и эффективности использования энергетических ресурс</w:t>
      </w:r>
      <w:r>
        <w:t>ов в Республике Казахстан, анализ по удельным расходам и нормативам энергопотребления субъектов Государственного энергетического реестра, анализ практической реализации настоящего Закона, дает рекомендации по реализации государственной политики в области э</w:t>
      </w:r>
      <w:r>
        <w:t>нергосбережения и повышения энергоэффективности и предоставляет сводную информацию уполномоченному органу;</w:t>
      </w:r>
    </w:p>
    <w:p w:rsidR="00000000" w:rsidRDefault="00635C06">
      <w:pPr>
        <w:ind w:firstLine="400"/>
        <w:jc w:val="both"/>
      </w:pPr>
      <w:r>
        <w:t>7) проводит анализ заключений энергоаудитов и предоставляет информацию уполномоченному органу;</w:t>
      </w:r>
    </w:p>
    <w:p w:rsidR="00000000" w:rsidRDefault="00635C06">
      <w:pPr>
        <w:ind w:firstLine="400"/>
        <w:jc w:val="both"/>
      </w:pPr>
      <w:r>
        <w:t>8) оказывает информационные, аналитические и консульта</w:t>
      </w:r>
      <w:r>
        <w:t>ционные услуги в рамках реализации карты энергоэффективности;</w:t>
      </w:r>
    </w:p>
    <w:p w:rsidR="00000000" w:rsidRDefault="00635C06">
      <w:pPr>
        <w:ind w:firstLine="400"/>
        <w:jc w:val="both"/>
      </w:pPr>
      <w:r>
        <w:t>9) сотрудничает с международными организациями с целью привлечения информационных, образовательных и финансовых ресурсов для стимулирования развития энергосбережения;</w:t>
      </w:r>
    </w:p>
    <w:p w:rsidR="00000000" w:rsidRDefault="00635C06">
      <w:pPr>
        <w:ind w:firstLine="400"/>
        <w:jc w:val="both"/>
      </w:pPr>
      <w:r>
        <w:t>10) выдает экспертные заклю</w:t>
      </w:r>
      <w:r>
        <w:t>чения и (или) рекомендации в области энергосбережения и повышения энергоэффективности уполномоченному органу.</w:t>
      </w:r>
    </w:p>
    <w:p w:rsidR="00000000" w:rsidRDefault="00635C06">
      <w:pPr>
        <w:ind w:firstLine="400"/>
        <w:jc w:val="both"/>
      </w:pPr>
      <w:r>
        <w:t> </w:t>
      </w:r>
    </w:p>
    <w:p w:rsidR="00000000" w:rsidRDefault="00635C06">
      <w:pPr>
        <w:ind w:left="1200" w:hanging="800"/>
        <w:jc w:val="both"/>
      </w:pPr>
      <w:bookmarkStart w:id="32" w:name="SUB210000"/>
      <w:bookmarkEnd w:id="32"/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>1. Субъекты в области энергосбережения и пов</w:t>
      </w:r>
      <w:r>
        <w:rPr>
          <w:rStyle w:val="s0"/>
        </w:rPr>
        <w:t>ышения энергоэффективности, указанные в пунктах 2-5 настоящей статьи, вправе:</w:t>
      </w:r>
    </w:p>
    <w:p w:rsidR="00000000" w:rsidRDefault="00635C06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</w:t>
      </w:r>
      <w:r>
        <w:rPr>
          <w:rStyle w:val="s0"/>
        </w:rPr>
        <w:t>госбережения и повышения энергоэффективности.</w:t>
      </w:r>
    </w:p>
    <w:p w:rsidR="00000000" w:rsidRDefault="00635C0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06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35C06">
      <w:pPr>
        <w:ind w:firstLine="400"/>
        <w:jc w:val="both"/>
      </w:pPr>
      <w:r>
        <w:t>1-1. Индивидуальные предприниматели и юридические лица вправе заключать энергосервисные договоры с энергосервисными компаниями.</w:t>
      </w:r>
    </w:p>
    <w:p w:rsidR="00000000" w:rsidRDefault="00635C06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1) соблюдать </w:t>
      </w:r>
      <w:hyperlink r:id="rId207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208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635C06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</w:t>
      </w:r>
      <w:r>
        <w:rPr>
          <w:rStyle w:val="s0"/>
        </w:rPr>
        <w:t>, воды не допускать их прямых потерь, вызванных неисправностью оборудования, арматуры, эксплуатацией трубопроводов без их теплоизоляции или несоблюдением режима работы энергопотребляющего оборудования.</w:t>
      </w:r>
    </w:p>
    <w:p w:rsidR="00000000" w:rsidRDefault="00635C06">
      <w:pPr>
        <w:jc w:val="both"/>
      </w:pPr>
      <w:bookmarkStart w:id="33" w:name="SUB210300"/>
      <w:bookmarkEnd w:id="33"/>
      <w:r>
        <w:rPr>
          <w:rStyle w:val="s3"/>
        </w:rPr>
        <w:t xml:space="preserve">Пункт 3 </w:t>
      </w:r>
      <w:hyperlink w:anchor="sub240100" w:history="1">
        <w:r>
          <w:rPr>
            <w:rStyle w:val="a3"/>
            <w:i/>
            <w:iCs/>
          </w:rPr>
          <w:t>введен в дейст</w:t>
        </w:r>
        <w:r>
          <w:rPr>
            <w:rStyle w:val="a3"/>
            <w:i/>
            <w:iCs/>
          </w:rPr>
          <w:t>вие</w:t>
        </w:r>
      </w:hyperlink>
      <w:r>
        <w:rPr>
          <w:rStyle w:val="s3"/>
        </w:rPr>
        <w:t xml:space="preserve"> с 1 января 2013 года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и, за исключением государственных учреждений, обеспечивать ежегодное сниж</w:t>
      </w:r>
      <w:r>
        <w:rPr>
          <w:rStyle w:val="s0"/>
        </w:rPr>
        <w:t>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в течение пяти лет после прохождения энергоаудита.</w:t>
      </w:r>
    </w:p>
    <w:p w:rsidR="00000000" w:rsidRDefault="00635C06">
      <w:pPr>
        <w:jc w:val="both"/>
      </w:pPr>
      <w:r>
        <w:rPr>
          <w:rStyle w:val="s3"/>
        </w:rPr>
        <w:t xml:space="preserve">Пункт 4 изложен в редакции </w:t>
      </w:r>
      <w:hyperlink r:id="rId209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10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26"/>
        <w:jc w:val="both"/>
      </w:pPr>
      <w:r>
        <w:t>4. Энергоаудиторские организации обязаны:</w:t>
      </w:r>
    </w:p>
    <w:p w:rsidR="00000000" w:rsidRDefault="00635C06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635C06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</w:t>
      </w:r>
      <w:r>
        <w:t>едении энергоаудита;</w:t>
      </w:r>
    </w:p>
    <w:p w:rsidR="00000000" w:rsidRDefault="00635C06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заключений по энергоаудиту.</w:t>
      </w:r>
    </w:p>
    <w:p w:rsidR="00000000" w:rsidRDefault="00635C06">
      <w:pPr>
        <w:jc w:val="both"/>
      </w:pPr>
      <w:r>
        <w:rPr>
          <w:rStyle w:val="s3"/>
        </w:rPr>
        <w:t xml:space="preserve">Пункт 5 изложен в редакции </w:t>
      </w:r>
      <w:hyperlink r:id="rId211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12" w:anchor="sub_id=2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C06">
      <w:pPr>
        <w:ind w:firstLine="426"/>
        <w:jc w:val="both"/>
      </w:pPr>
      <w:r>
        <w:t>5. Учебные центры обязаны:</w:t>
      </w:r>
    </w:p>
    <w:p w:rsidR="00000000" w:rsidRDefault="00635C06">
      <w:pPr>
        <w:ind w:firstLine="426"/>
        <w:jc w:val="both"/>
      </w:pPr>
      <w:r>
        <w:t xml:space="preserve">1) соблюдать </w:t>
      </w:r>
      <w:hyperlink r:id="rId213" w:history="1">
        <w:r>
          <w:rPr>
            <w:rStyle w:val="a3"/>
          </w:rPr>
          <w:t>порядок</w:t>
        </w:r>
      </w:hyperlink>
      <w:r>
        <w:t xml:space="preserve"> деятельности учебных центров,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635C06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</w:t>
      </w:r>
      <w:r>
        <w:t>оведении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635C06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</w:t>
      </w:r>
      <w:r>
        <w:t>ых за отчетный период документов о прохождении переподготовки и (или) повышения квалификации кадров, осуществляющих деятельность в области энергосбережения и повышения энергоэффективности.</w:t>
      </w:r>
    </w:p>
    <w:p w:rsidR="00000000" w:rsidRDefault="00635C06">
      <w:pPr>
        <w:jc w:val="both"/>
      </w:pPr>
      <w:r>
        <w:rPr>
          <w:rStyle w:val="s3"/>
        </w:rPr>
        <w:t xml:space="preserve">См. </w:t>
      </w:r>
      <w:hyperlink r:id="rId21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</w:t>
      </w:r>
      <w:r>
        <w:rPr>
          <w:rStyle w:val="s3"/>
        </w:rPr>
        <w:t>гоменеджмента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jc w:val="center"/>
      </w:pPr>
      <w:bookmarkStart w:id="34" w:name="SUB220000"/>
      <w:bookmarkEnd w:id="34"/>
      <w:r>
        <w:rPr>
          <w:rStyle w:val="s1"/>
        </w:rPr>
        <w:t>Глава 7. Заключительные положения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Казахстан об энергосбережении и повышении энергоэффективности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об энергосбережении и повышении энергоэффективности влечет ответственность в соответствии с </w:t>
      </w:r>
      <w:hyperlink r:id="rId215" w:anchor="sub_id=289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35" w:name="SUB230000"/>
      <w:bookmarkEnd w:id="35"/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Физические и юридические лица вправе обжаловать действия (бездействие) должностного лица уполномоченного органа в порядке, установленном </w:t>
      </w:r>
      <w:hyperlink r:id="rId216" w:anchor="sub_id=292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left="1200" w:hanging="800"/>
        <w:jc w:val="both"/>
      </w:pPr>
      <w:bookmarkStart w:id="36" w:name="SUB240000"/>
      <w:bookmarkEnd w:id="36"/>
      <w:r>
        <w:rPr>
          <w:rStyle w:val="s1"/>
        </w:rPr>
        <w:t>Статья 24. Порядок введения в действие настоящего Закона</w:t>
      </w:r>
    </w:p>
    <w:p w:rsidR="00000000" w:rsidRDefault="00635C06">
      <w:pPr>
        <w:ind w:firstLine="400"/>
        <w:jc w:val="both"/>
      </w:pPr>
      <w:bookmarkStart w:id="37" w:name="SUB240100"/>
      <w:bookmarkEnd w:id="37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635C06">
      <w:pPr>
        <w:ind w:firstLine="400"/>
        <w:jc w:val="both"/>
      </w:pPr>
      <w:hyperlink w:anchor="sub50009" w:history="1">
        <w:r>
          <w:rPr>
            <w:rStyle w:val="a3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635C06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635C06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635C06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635C06">
      <w:pPr>
        <w:ind w:firstLine="400"/>
        <w:jc w:val="both"/>
      </w:pPr>
      <w:hyperlink w:anchor="sub1000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635C06">
      <w:pPr>
        <w:ind w:firstLine="400"/>
        <w:jc w:val="both"/>
      </w:pPr>
      <w:hyperlink w:anchor="sub130101" w:history="1">
        <w:r>
          <w:rPr>
            <w:rStyle w:val="a3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</w:t>
      </w:r>
      <w:r>
        <w:rPr>
          <w:rStyle w:val="s0"/>
        </w:rPr>
        <w:t>ода, мощностью 75 Вт и выше - с 1 января 2013 года, мощностью 25 Вт и выше - с 1 января 2014 года;</w:t>
      </w:r>
    </w:p>
    <w:p w:rsidR="00000000" w:rsidRDefault="00635C06">
      <w:pPr>
        <w:ind w:firstLine="400"/>
        <w:jc w:val="both"/>
      </w:pPr>
      <w:hyperlink w:anchor="sub130105" w:history="1">
        <w:r>
          <w:rPr>
            <w:rStyle w:val="a3"/>
          </w:rPr>
          <w:t>подпункта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635C06">
      <w:pPr>
        <w:ind w:firstLine="400"/>
        <w:jc w:val="both"/>
      </w:pPr>
      <w:hyperlink w:anchor="sub150100" w:history="1">
        <w:r>
          <w:rPr>
            <w:rStyle w:val="a3"/>
          </w:rPr>
          <w:t xml:space="preserve">пунктов 1 </w:t>
        </w:r>
        <w:r>
          <w:rPr>
            <w:rStyle w:val="a3"/>
          </w:rPr>
          <w:t>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635C06">
      <w:pPr>
        <w:ind w:firstLine="400"/>
        <w:jc w:val="both"/>
      </w:pPr>
      <w:hyperlink w:anchor="sub210300" w:history="1">
        <w:r>
          <w:rPr>
            <w:rStyle w:val="a3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635C0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1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Казахстан, 1997 г., № 24, ст. 343; 2004 г., № 23, ст. 142; 2006 г., № 1, ст. 5; 2009 г., № 13-14, ст. 62; 2010 г., № 5, ст. 23; 2011 г., № 1, ст. 2</w:t>
      </w:r>
      <w:r>
        <w:rPr>
          <w:rStyle w:val="s0"/>
        </w:rPr>
        <w:t>; № 11, ст. 102).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400"/>
        <w:jc w:val="both"/>
      </w:pPr>
      <w:r>
        <w:rPr>
          <w:rStyle w:val="s0"/>
        </w:rPr>
        <w:t> </w:t>
      </w:r>
    </w:p>
    <w:p w:rsidR="00000000" w:rsidRDefault="00635C06">
      <w:pPr>
        <w:ind w:firstLine="567"/>
      </w:pPr>
      <w:r>
        <w:rPr>
          <w:b/>
          <w:bCs/>
        </w:rPr>
        <w:t xml:space="preserve">Президент </w:t>
      </w:r>
    </w:p>
    <w:p w:rsidR="00000000" w:rsidRDefault="00635C06">
      <w:r>
        <w:rPr>
          <w:b/>
          <w:bCs/>
        </w:rPr>
        <w:t xml:space="preserve">Республики Казахстан </w:t>
      </w:r>
    </w:p>
    <w:p w:rsidR="00000000" w:rsidRDefault="00635C06">
      <w:pPr>
        <w:ind w:firstLine="567"/>
      </w:pPr>
      <w:r>
        <w:t> </w:t>
      </w:r>
    </w:p>
    <w:p w:rsidR="00000000" w:rsidRDefault="00635C0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35C06">
      <w:r>
        <w:rPr>
          <w:rStyle w:val="s0"/>
        </w:rPr>
        <w:t> </w:t>
      </w:r>
    </w:p>
    <w:p w:rsidR="00000000" w:rsidRDefault="00635C06">
      <w:r>
        <w:rPr>
          <w:rStyle w:val="s0"/>
        </w:rPr>
        <w:t> </w:t>
      </w:r>
    </w:p>
    <w:p w:rsidR="00000000" w:rsidRDefault="00635C06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635C06">
      <w:pPr>
        <w:ind w:firstLine="900"/>
      </w:pPr>
      <w:r>
        <w:rPr>
          <w:rStyle w:val="s0"/>
        </w:rPr>
        <w:t> </w:t>
      </w:r>
    </w:p>
    <w:p w:rsidR="00000000" w:rsidRDefault="00635C06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635C06">
      <w:r>
        <w:t> </w:t>
      </w:r>
    </w:p>
    <w:sectPr w:rsidR="00000000">
      <w:headerReference w:type="even" r:id="rId219"/>
      <w:headerReference w:type="default" r:id="rId220"/>
      <w:footerReference w:type="even" r:id="rId221"/>
      <w:footerReference w:type="default" r:id="rId222"/>
      <w:headerReference w:type="first" r:id="rId223"/>
      <w:footerReference w:type="first" r:id="rId2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C06" w:rsidRDefault="00635C06" w:rsidP="00635C06">
      <w:r>
        <w:separator/>
      </w:r>
    </w:p>
  </w:endnote>
  <w:endnote w:type="continuationSeparator" w:id="0">
    <w:p w:rsidR="00635C06" w:rsidRDefault="00635C06" w:rsidP="00635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06" w:rsidRDefault="00635C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06" w:rsidRDefault="00635C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06" w:rsidRDefault="00635C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C06" w:rsidRDefault="00635C06" w:rsidP="00635C06">
      <w:r>
        <w:separator/>
      </w:r>
    </w:p>
  </w:footnote>
  <w:footnote w:type="continuationSeparator" w:id="0">
    <w:p w:rsidR="00635C06" w:rsidRDefault="00635C06" w:rsidP="00635C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06" w:rsidRDefault="00635C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06" w:rsidRDefault="00635C06" w:rsidP="00635C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C06" w:rsidRPr="00635C06" w:rsidRDefault="00635C06" w:rsidP="00635C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ЯНВАРЯ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06" w:rsidRDefault="00635C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C06"/>
    <w:rsid w:val="00635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5C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C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C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C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5C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C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C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C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51251" TargetMode="External"/><Relationship Id="rId21" Type="http://schemas.openxmlformats.org/officeDocument/2006/relationships/hyperlink" Target="http://online.zakon.kz/Document/?doc_id=37578699" TargetMode="External"/><Relationship Id="rId42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1651346" TargetMode="External"/><Relationship Id="rId84" Type="http://schemas.openxmlformats.org/officeDocument/2006/relationships/hyperlink" Target="http://online.zakon.kz/Document/?doc_id=31227961" TargetMode="External"/><Relationship Id="rId138" Type="http://schemas.openxmlformats.org/officeDocument/2006/relationships/hyperlink" Target="http://online.zakon.kz/Document/?doc_id=36075166" TargetMode="External"/><Relationship Id="rId159" Type="http://schemas.openxmlformats.org/officeDocument/2006/relationships/hyperlink" Target="http://online.zakon.kz/Document/?doc_id=31651346" TargetMode="External"/><Relationship Id="rId170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5485765" TargetMode="External"/><Relationship Id="rId205" Type="http://schemas.openxmlformats.org/officeDocument/2006/relationships/hyperlink" Target="http://online.zakon.kz/Document/?doc_id=37578699" TargetMode="External"/><Relationship Id="rId226" Type="http://schemas.openxmlformats.org/officeDocument/2006/relationships/theme" Target="theme/theme1.xml"/><Relationship Id="rId107" Type="http://schemas.openxmlformats.org/officeDocument/2006/relationships/hyperlink" Target="http://online.zakon.kz/Document/?doc_id=35485765" TargetMode="External"/><Relationship Id="rId11" Type="http://schemas.openxmlformats.org/officeDocument/2006/relationships/hyperlink" Target="http://online.zakon.kz/Document/?doc_id=35485765" TargetMode="External"/><Relationship Id="rId32" Type="http://schemas.openxmlformats.org/officeDocument/2006/relationships/hyperlink" Target="http://online.zakon.kz/Document/?doc_id=31651251" TargetMode="External"/><Relationship Id="rId53" Type="http://schemas.openxmlformats.org/officeDocument/2006/relationships/hyperlink" Target="http://online.zakon.kz/Document/?doc_id=38584410" TargetMode="External"/><Relationship Id="rId74" Type="http://schemas.openxmlformats.org/officeDocument/2006/relationships/hyperlink" Target="http://online.zakon.kz/Document/?doc_id=31651346" TargetMode="External"/><Relationship Id="rId128" Type="http://schemas.openxmlformats.org/officeDocument/2006/relationships/hyperlink" Target="http://online.zakon.kz/Document/?doc_id=38551221" TargetMode="External"/><Relationship Id="rId149" Type="http://schemas.openxmlformats.org/officeDocument/2006/relationships/hyperlink" Target="http://online.zakon.kz/Document/?doc_id=3488222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578699" TargetMode="External"/><Relationship Id="rId160" Type="http://schemas.openxmlformats.org/officeDocument/2006/relationships/hyperlink" Target="http://online.zakon.kz/Document/?doc_id=38536033" TargetMode="External"/><Relationship Id="rId181" Type="http://schemas.openxmlformats.org/officeDocument/2006/relationships/hyperlink" Target="http://online.zakon.kz/Document/?doc_id=31651251" TargetMode="External"/><Relationship Id="rId216" Type="http://schemas.openxmlformats.org/officeDocument/2006/relationships/hyperlink" Target="http://online.zakon.kz/Document/?doc_id=34329053" TargetMode="External"/><Relationship Id="rId22" Type="http://schemas.openxmlformats.org/officeDocument/2006/relationships/hyperlink" Target="http://online.zakon.kz/Document/?doc_id=31651251" TargetMode="External"/><Relationship Id="rId43" Type="http://schemas.openxmlformats.org/officeDocument/2006/relationships/hyperlink" Target="http://online.zakon.kz/Document/?doc_id=31618251" TargetMode="External"/><Relationship Id="rId64" Type="http://schemas.openxmlformats.org/officeDocument/2006/relationships/hyperlink" Target="http://online.zakon.kz/Document/?doc_id=35485765" TargetMode="External"/><Relationship Id="rId118" Type="http://schemas.openxmlformats.org/officeDocument/2006/relationships/hyperlink" Target="http://online.zakon.kz/Document/?doc_id=35042031" TargetMode="External"/><Relationship Id="rId139" Type="http://schemas.openxmlformats.org/officeDocument/2006/relationships/hyperlink" Target="http://online.zakon.kz/Document/?doc_id=36735072" TargetMode="External"/><Relationship Id="rId85" Type="http://schemas.openxmlformats.org/officeDocument/2006/relationships/hyperlink" Target="http://online.zakon.kz/Document/?doc_id=31414182" TargetMode="External"/><Relationship Id="rId150" Type="http://schemas.openxmlformats.org/officeDocument/2006/relationships/hyperlink" Target="http://online.zakon.kz/Document/?doc_id=39824933" TargetMode="External"/><Relationship Id="rId171" Type="http://schemas.openxmlformats.org/officeDocument/2006/relationships/hyperlink" Target="http://online.zakon.kz/Document/?doc_id=37578699" TargetMode="External"/><Relationship Id="rId192" Type="http://schemas.openxmlformats.org/officeDocument/2006/relationships/hyperlink" Target="http://online.zakon.kz/Document/?doc_id=31651251" TargetMode="External"/><Relationship Id="rId206" Type="http://schemas.openxmlformats.org/officeDocument/2006/relationships/hyperlink" Target="http://online.zakon.kz/Document/?doc_id=31651251" TargetMode="External"/><Relationship Id="rId12" Type="http://schemas.openxmlformats.org/officeDocument/2006/relationships/hyperlink" Target="http://online.zakon.kz/Document/?doc_id=38584410" TargetMode="External"/><Relationship Id="rId33" Type="http://schemas.openxmlformats.org/officeDocument/2006/relationships/hyperlink" Target="http://online.zakon.kz/Document/?doc_id=31651346" TargetMode="External"/><Relationship Id="rId108" Type="http://schemas.openxmlformats.org/officeDocument/2006/relationships/hyperlink" Target="http://online.zakon.kz/Document/?doc_id=38584410" TargetMode="External"/><Relationship Id="rId129" Type="http://schemas.openxmlformats.org/officeDocument/2006/relationships/hyperlink" Target="http://online.zakon.kz/Document/?doc_id=35485765" TargetMode="External"/><Relationship Id="rId54" Type="http://schemas.openxmlformats.org/officeDocument/2006/relationships/hyperlink" Target="http://online.zakon.kz/Document/?doc_id=33076723" TargetMode="External"/><Relationship Id="rId75" Type="http://schemas.openxmlformats.org/officeDocument/2006/relationships/hyperlink" Target="http://online.zakon.kz/Document/?doc_id=36075166" TargetMode="External"/><Relationship Id="rId96" Type="http://schemas.openxmlformats.org/officeDocument/2006/relationships/hyperlink" Target="http://online.zakon.kz/Document/?doc_id=31651251" TargetMode="External"/><Relationship Id="rId140" Type="http://schemas.openxmlformats.org/officeDocument/2006/relationships/hyperlink" Target="http://online.zakon.kz/Document/?doc_id=31651251" TargetMode="External"/><Relationship Id="rId161" Type="http://schemas.openxmlformats.org/officeDocument/2006/relationships/hyperlink" Target="http://online.zakon.kz/Document/?doc_id=36735072" TargetMode="External"/><Relationship Id="rId182" Type="http://schemas.openxmlformats.org/officeDocument/2006/relationships/hyperlink" Target="http://online.zakon.kz/Document/?doc_id=31651346" TargetMode="External"/><Relationship Id="rId217" Type="http://schemas.openxmlformats.org/officeDocument/2006/relationships/hyperlink" Target="http://online.zakon.kz/Document/?doc_id=31112377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1346" TargetMode="External"/><Relationship Id="rId119" Type="http://schemas.openxmlformats.org/officeDocument/2006/relationships/hyperlink" Target="http://online.zakon.kz/Document/?doc_id=38270384" TargetMode="External"/><Relationship Id="rId44" Type="http://schemas.openxmlformats.org/officeDocument/2006/relationships/hyperlink" Target="http://online.zakon.kz/Document/?doc_id=31414182" TargetMode="External"/><Relationship Id="rId65" Type="http://schemas.openxmlformats.org/officeDocument/2006/relationships/hyperlink" Target="http://online.zakon.kz/Document/?doc_id=38584410" TargetMode="External"/><Relationship Id="rId86" Type="http://schemas.openxmlformats.org/officeDocument/2006/relationships/hyperlink" Target="http://online.zakon.kz/Document/?doc_id=31414787" TargetMode="External"/><Relationship Id="rId130" Type="http://schemas.openxmlformats.org/officeDocument/2006/relationships/hyperlink" Target="http://online.zakon.kz/Document/?doc_id=34292105" TargetMode="External"/><Relationship Id="rId151" Type="http://schemas.openxmlformats.org/officeDocument/2006/relationships/hyperlink" Target="http://online.zakon.kz/Document/?doc_id=35485765" TargetMode="External"/><Relationship Id="rId172" Type="http://schemas.openxmlformats.org/officeDocument/2006/relationships/hyperlink" Target="http://online.zakon.kz/Document/?doc_id=31548200" TargetMode="External"/><Relationship Id="rId193" Type="http://schemas.openxmlformats.org/officeDocument/2006/relationships/hyperlink" Target="http://online.zakon.kz/Document/?doc_id=31651346" TargetMode="External"/><Relationship Id="rId207" Type="http://schemas.openxmlformats.org/officeDocument/2006/relationships/hyperlink" Target="http://online.zakon.kz/Document/?doc_id=35364099" TargetMode="External"/><Relationship Id="rId13" Type="http://schemas.openxmlformats.org/officeDocument/2006/relationships/hyperlink" Target="http://online.zakon.kz/Document/?doc_id=35485765" TargetMode="External"/><Relationship Id="rId109" Type="http://schemas.openxmlformats.org/officeDocument/2006/relationships/hyperlink" Target="http://online.zakon.kz/Document/?doc_id=35485765" TargetMode="External"/><Relationship Id="rId34" Type="http://schemas.openxmlformats.org/officeDocument/2006/relationships/hyperlink" Target="http://online.zakon.kz/Document/?doc_id=35485765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1651251" TargetMode="External"/><Relationship Id="rId97" Type="http://schemas.openxmlformats.org/officeDocument/2006/relationships/hyperlink" Target="http://online.zakon.kz/Document/?doc_id=35485765" TargetMode="External"/><Relationship Id="rId120" Type="http://schemas.openxmlformats.org/officeDocument/2006/relationships/hyperlink" Target="http://online.zakon.kz/Document/?doc_id=31651251" TargetMode="External"/><Relationship Id="rId141" Type="http://schemas.openxmlformats.org/officeDocument/2006/relationships/hyperlink" Target="http://online.zakon.kz/Document/?doc_id=31651346" TargetMode="External"/><Relationship Id="rId7" Type="http://schemas.openxmlformats.org/officeDocument/2006/relationships/hyperlink" Target="http://online.zakon.kz/Document/?doc_id=31112377" TargetMode="External"/><Relationship Id="rId162" Type="http://schemas.openxmlformats.org/officeDocument/2006/relationships/hyperlink" Target="http://online.zakon.kz/Document/?doc_id=31651251" TargetMode="External"/><Relationship Id="rId183" Type="http://schemas.openxmlformats.org/officeDocument/2006/relationships/hyperlink" Target="http://online.zakon.kz/Document/?doc_id=31651251" TargetMode="External"/><Relationship Id="rId218" Type="http://schemas.openxmlformats.org/officeDocument/2006/relationships/hyperlink" Target="http://online.zakon.kz/Document/?doc_id=1008452" TargetMode="External"/><Relationship Id="rId24" Type="http://schemas.openxmlformats.org/officeDocument/2006/relationships/hyperlink" Target="http://online.zakon.kz/Document/?doc_id=31651251" TargetMode="External"/><Relationship Id="rId45" Type="http://schemas.openxmlformats.org/officeDocument/2006/relationships/hyperlink" Target="http://online.zakon.kz/Document/?doc_id=31414787" TargetMode="External"/><Relationship Id="rId66" Type="http://schemas.openxmlformats.org/officeDocument/2006/relationships/hyperlink" Target="http://online.zakon.kz/Document/?doc_id=36503261" TargetMode="External"/><Relationship Id="rId87" Type="http://schemas.openxmlformats.org/officeDocument/2006/relationships/hyperlink" Target="http://online.zakon.kz/Document/?doc_id=35485765" TargetMode="External"/><Relationship Id="rId110" Type="http://schemas.openxmlformats.org/officeDocument/2006/relationships/hyperlink" Target="http://online.zakon.kz/Document/?doc_id=32426086" TargetMode="External"/><Relationship Id="rId131" Type="http://schemas.openxmlformats.org/officeDocument/2006/relationships/hyperlink" Target="http://online.zakon.kz/Document/?doc_id=31645319" TargetMode="External"/><Relationship Id="rId152" Type="http://schemas.openxmlformats.org/officeDocument/2006/relationships/hyperlink" Target="http://online.zakon.kz/Document/?doc_id=38584410" TargetMode="External"/><Relationship Id="rId173" Type="http://schemas.openxmlformats.org/officeDocument/2006/relationships/hyperlink" Target="http://online.zakon.kz/Document/?doc_id=34308026" TargetMode="External"/><Relationship Id="rId194" Type="http://schemas.openxmlformats.org/officeDocument/2006/relationships/hyperlink" Target="http://online.zakon.kz/Document/?doc_id=1006061" TargetMode="External"/><Relationship Id="rId208" Type="http://schemas.openxmlformats.org/officeDocument/2006/relationships/hyperlink" Target="http://online.zakon.kz/Document/?doc_id=34467412" TargetMode="External"/><Relationship Id="rId14" Type="http://schemas.openxmlformats.org/officeDocument/2006/relationships/hyperlink" Target="http://online.zakon.kz/Document/?doc_id=38584410" TargetMode="External"/><Relationship Id="rId35" Type="http://schemas.openxmlformats.org/officeDocument/2006/relationships/hyperlink" Target="http://online.zakon.kz/Document/?doc_id=38584410" TargetMode="External"/><Relationship Id="rId56" Type="http://schemas.openxmlformats.org/officeDocument/2006/relationships/hyperlink" Target="http://online.zakon.kz/Document/?doc_id=31618251" TargetMode="External"/><Relationship Id="rId77" Type="http://schemas.openxmlformats.org/officeDocument/2006/relationships/hyperlink" Target="http://online.zakon.kz/Document/?doc_id=31651346" TargetMode="External"/><Relationship Id="rId100" Type="http://schemas.openxmlformats.org/officeDocument/2006/relationships/hyperlink" Target="http://online.zakon.kz/Document/?doc_id=35485765" TargetMode="External"/><Relationship Id="rId8" Type="http://schemas.openxmlformats.org/officeDocument/2006/relationships/hyperlink" Target="http://online.zakon.kz/Document/?doc_id=31112351" TargetMode="External"/><Relationship Id="rId98" Type="http://schemas.openxmlformats.org/officeDocument/2006/relationships/hyperlink" Target="http://online.zakon.kz/Document/?doc_id=38584410" TargetMode="External"/><Relationship Id="rId121" Type="http://schemas.openxmlformats.org/officeDocument/2006/relationships/hyperlink" Target="http://online.zakon.kz/Document/?doc_id=31651346" TargetMode="External"/><Relationship Id="rId142" Type="http://schemas.openxmlformats.org/officeDocument/2006/relationships/hyperlink" Target="http://online.zakon.kz/Document/?doc_id=35485765" TargetMode="External"/><Relationship Id="rId163" Type="http://schemas.openxmlformats.org/officeDocument/2006/relationships/hyperlink" Target="http://online.zakon.kz/Document/?doc_id=31651346" TargetMode="External"/><Relationship Id="rId184" Type="http://schemas.openxmlformats.org/officeDocument/2006/relationships/hyperlink" Target="http://online.zakon.kz/Document/?doc_id=31651251" TargetMode="External"/><Relationship Id="rId219" Type="http://schemas.openxmlformats.org/officeDocument/2006/relationships/header" Target="head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800242" TargetMode="External"/><Relationship Id="rId25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6735072" TargetMode="External"/><Relationship Id="rId116" Type="http://schemas.openxmlformats.org/officeDocument/2006/relationships/hyperlink" Target="http://online.zakon.kz/Document/?doc_id=31651346" TargetMode="External"/><Relationship Id="rId137" Type="http://schemas.openxmlformats.org/officeDocument/2006/relationships/hyperlink" Target="http://online.zakon.kz/Document/?doc_id=35419873" TargetMode="External"/><Relationship Id="rId158" Type="http://schemas.openxmlformats.org/officeDocument/2006/relationships/hyperlink" Target="http://online.zakon.kz/Document/?doc_id=31651251" TargetMode="External"/><Relationship Id="rId20" Type="http://schemas.openxmlformats.org/officeDocument/2006/relationships/hyperlink" Target="http://online.zakon.kz/Document/?doc_id=39879187" TargetMode="External"/><Relationship Id="rId41" Type="http://schemas.openxmlformats.org/officeDocument/2006/relationships/hyperlink" Target="http://online.zakon.kz/Document/?doc_id=31162325" TargetMode="External"/><Relationship Id="rId62" Type="http://schemas.openxmlformats.org/officeDocument/2006/relationships/hyperlink" Target="http://online.zakon.kz/Document/?doc_id=31651251" TargetMode="External"/><Relationship Id="rId83" Type="http://schemas.openxmlformats.org/officeDocument/2006/relationships/hyperlink" Target="http://online.zakon.kz/Document/?doc_id=35419873" TargetMode="External"/><Relationship Id="rId88" Type="http://schemas.openxmlformats.org/officeDocument/2006/relationships/hyperlink" Target="http://online.zakon.kz/Document/?doc_id=38584410" TargetMode="External"/><Relationship Id="rId111" Type="http://schemas.openxmlformats.org/officeDocument/2006/relationships/hyperlink" Target="http://online.zakon.kz/Document/?doc_id=35485765" TargetMode="External"/><Relationship Id="rId132" Type="http://schemas.openxmlformats.org/officeDocument/2006/relationships/hyperlink" Target="http://online.zakon.kz/Document/?doc_id=31646292" TargetMode="External"/><Relationship Id="rId153" Type="http://schemas.openxmlformats.org/officeDocument/2006/relationships/hyperlink" Target="http://online.zakon.kz/Document/?doc_id=31651251" TargetMode="External"/><Relationship Id="rId174" Type="http://schemas.openxmlformats.org/officeDocument/2006/relationships/hyperlink" Target="http://online.zakon.kz/Document/?doc_id=34308026" TargetMode="External"/><Relationship Id="rId179" Type="http://schemas.openxmlformats.org/officeDocument/2006/relationships/hyperlink" Target="http://online.zakon.kz/Document/?doc_id=37578699" TargetMode="External"/><Relationship Id="rId195" Type="http://schemas.openxmlformats.org/officeDocument/2006/relationships/hyperlink" Target="http://online.zakon.kz/Document/?doc_id=34475103" TargetMode="External"/><Relationship Id="rId209" Type="http://schemas.openxmlformats.org/officeDocument/2006/relationships/hyperlink" Target="http://online.zakon.kz/Document/?doc_id=31651251" TargetMode="External"/><Relationship Id="rId190" Type="http://schemas.openxmlformats.org/officeDocument/2006/relationships/hyperlink" Target="http://online.zakon.kz/Document/?doc_id=35485765" TargetMode="External"/><Relationship Id="rId204" Type="http://schemas.openxmlformats.org/officeDocument/2006/relationships/hyperlink" Target="http://online.zakon.kz/Document/?doc_id=39879187" TargetMode="External"/><Relationship Id="rId220" Type="http://schemas.openxmlformats.org/officeDocument/2006/relationships/header" Target="header2.xml"/><Relationship Id="rId225" Type="http://schemas.openxmlformats.org/officeDocument/2006/relationships/fontTable" Target="fontTable.xml"/><Relationship Id="rId15" Type="http://schemas.openxmlformats.org/officeDocument/2006/relationships/hyperlink" Target="http://online.zakon.kz/Document/?doc_id=31651251" TargetMode="External"/><Relationship Id="rId36" Type="http://schemas.openxmlformats.org/officeDocument/2006/relationships/hyperlink" Target="http://online.zakon.kz/Document/?doc_id=35485765" TargetMode="External"/><Relationship Id="rId57" Type="http://schemas.openxmlformats.org/officeDocument/2006/relationships/hyperlink" Target="http://online.zakon.kz/Document/?doc_id=31609276" TargetMode="External"/><Relationship Id="rId106" Type="http://schemas.openxmlformats.org/officeDocument/2006/relationships/hyperlink" Target="http://online.zakon.kz/Document/?doc_id=38584410" TargetMode="External"/><Relationship Id="rId127" Type="http://schemas.openxmlformats.org/officeDocument/2006/relationships/hyperlink" Target="http://online.zakon.kz/Document/?doc_id=35485765" TargetMode="External"/><Relationship Id="rId10" Type="http://schemas.openxmlformats.org/officeDocument/2006/relationships/hyperlink" Target="http://online.zakon.kz/Document/?doc_id=37578699" TargetMode="External"/><Relationship Id="rId31" Type="http://schemas.openxmlformats.org/officeDocument/2006/relationships/hyperlink" Target="http://online.zakon.kz/Document/?doc_id=37578699" TargetMode="External"/><Relationship Id="rId52" Type="http://schemas.openxmlformats.org/officeDocument/2006/relationships/hyperlink" Target="http://online.zakon.kz/Document/?doc_id=35485765" TargetMode="External"/><Relationship Id="rId73" Type="http://schemas.openxmlformats.org/officeDocument/2006/relationships/hyperlink" Target="http://online.zakon.kz/Document/?doc_id=31651251" TargetMode="External"/><Relationship Id="rId78" Type="http://schemas.openxmlformats.org/officeDocument/2006/relationships/hyperlink" Target="http://online.zakon.kz/Document/?doc_id=38536033" TargetMode="External"/><Relationship Id="rId94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doc_id=33343582" TargetMode="External"/><Relationship Id="rId101" Type="http://schemas.openxmlformats.org/officeDocument/2006/relationships/hyperlink" Target="http://online.zakon.kz/Document/?doc_id=38584410" TargetMode="External"/><Relationship Id="rId122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8584410" TargetMode="External"/><Relationship Id="rId148" Type="http://schemas.openxmlformats.org/officeDocument/2006/relationships/hyperlink" Target="http://online.zakon.kz/Document/?doc_id=33379306" TargetMode="External"/><Relationship Id="rId164" Type="http://schemas.openxmlformats.org/officeDocument/2006/relationships/hyperlink" Target="http://online.zakon.kz/Document/?doc_id=35135320" TargetMode="External"/><Relationship Id="rId169" Type="http://schemas.openxmlformats.org/officeDocument/2006/relationships/hyperlink" Target="http://online.zakon.kz/Document/?doc_id=31651346" TargetMode="External"/><Relationship Id="rId185" Type="http://schemas.openxmlformats.org/officeDocument/2006/relationships/hyperlink" Target="http://online.zakon.kz/Document/?doc_id=354857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79187" TargetMode="External"/><Relationship Id="rId180" Type="http://schemas.openxmlformats.org/officeDocument/2006/relationships/hyperlink" Target="http://online.zakon.kz/Document/?doc_id=31548200" TargetMode="External"/><Relationship Id="rId210" Type="http://schemas.openxmlformats.org/officeDocument/2006/relationships/hyperlink" Target="http://online.zakon.kz/Document/?doc_id=31651346" TargetMode="External"/><Relationship Id="rId215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37578699" TargetMode="External"/><Relationship Id="rId47" Type="http://schemas.openxmlformats.org/officeDocument/2006/relationships/hyperlink" Target="http://online.zakon.kz/Document/?doc_id=31618251" TargetMode="External"/><Relationship Id="rId68" Type="http://schemas.openxmlformats.org/officeDocument/2006/relationships/hyperlink" Target="http://online.zakon.kz/Document/?doc_id=39393353" TargetMode="External"/><Relationship Id="rId89" Type="http://schemas.openxmlformats.org/officeDocument/2006/relationships/hyperlink" Target="http://online.zakon.kz/Document/?doc_id=31492344" TargetMode="External"/><Relationship Id="rId112" Type="http://schemas.openxmlformats.org/officeDocument/2006/relationships/hyperlink" Target="http://online.zakon.kz/Document/?doc_id=39683826" TargetMode="External"/><Relationship Id="rId133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51346" TargetMode="External"/><Relationship Id="rId175" Type="http://schemas.openxmlformats.org/officeDocument/2006/relationships/hyperlink" Target="http://online.zakon.kz/Document/?doc_id=31651251" TargetMode="External"/><Relationship Id="rId196" Type="http://schemas.openxmlformats.org/officeDocument/2006/relationships/hyperlink" Target="http://online.zakon.kz/Document/?doc_id=31651251" TargetMode="External"/><Relationship Id="rId200" Type="http://schemas.openxmlformats.org/officeDocument/2006/relationships/hyperlink" Target="http://online.zakon.kz/Document/?doc_id=31414787" TargetMode="External"/><Relationship Id="rId16" Type="http://schemas.openxmlformats.org/officeDocument/2006/relationships/hyperlink" Target="http://online.zakon.kz/Document/?doc_id=31651346" TargetMode="External"/><Relationship Id="rId221" Type="http://schemas.openxmlformats.org/officeDocument/2006/relationships/footer" Target="footer1.xml"/><Relationship Id="rId37" Type="http://schemas.openxmlformats.org/officeDocument/2006/relationships/hyperlink" Target="http://online.zakon.kz/Document/?doc_id=38551221" TargetMode="External"/><Relationship Id="rId58" Type="http://schemas.openxmlformats.org/officeDocument/2006/relationships/hyperlink" Target="http://online.zakon.kz/Document/?doc_id=39879187" TargetMode="External"/><Relationship Id="rId79" Type="http://schemas.openxmlformats.org/officeDocument/2006/relationships/hyperlink" Target="http://online.zakon.kz/Document/?doc_id=39824933" TargetMode="External"/><Relationship Id="rId102" Type="http://schemas.openxmlformats.org/officeDocument/2006/relationships/hyperlink" Target="http://online.zakon.kz/Document/?doc_id=35485765" TargetMode="External"/><Relationship Id="rId123" Type="http://schemas.openxmlformats.org/officeDocument/2006/relationships/hyperlink" Target="http://online.zakon.kz/Document/?doc_id=31618251" TargetMode="External"/><Relationship Id="rId144" Type="http://schemas.openxmlformats.org/officeDocument/2006/relationships/hyperlink" Target="http://online.zakon.kz/Document/?doc_id=35508127" TargetMode="External"/><Relationship Id="rId90" Type="http://schemas.openxmlformats.org/officeDocument/2006/relationships/hyperlink" Target="http://online.zakon.kz/Document/?doc_id=31493303" TargetMode="External"/><Relationship Id="rId165" Type="http://schemas.openxmlformats.org/officeDocument/2006/relationships/hyperlink" Target="http://online.zakon.kz/Document/?doc_id=36075166" TargetMode="External"/><Relationship Id="rId186" Type="http://schemas.openxmlformats.org/officeDocument/2006/relationships/hyperlink" Target="http://online.zakon.kz/Document/?doc_id=36075166" TargetMode="External"/><Relationship Id="rId211" Type="http://schemas.openxmlformats.org/officeDocument/2006/relationships/hyperlink" Target="http://online.zakon.kz/Document/?doc_id=31651251" TargetMode="External"/><Relationship Id="rId27" Type="http://schemas.openxmlformats.org/officeDocument/2006/relationships/hyperlink" Target="http://online.zakon.kz/Document/?doc_id=35485765" TargetMode="External"/><Relationship Id="rId48" Type="http://schemas.openxmlformats.org/officeDocument/2006/relationships/hyperlink" Target="http://online.zakon.kz/Document/?doc_id=1005029" TargetMode="External"/><Relationship Id="rId69" Type="http://schemas.openxmlformats.org/officeDocument/2006/relationships/hyperlink" Target="http://online.zakon.kz/Document/?doc_id=31651251" TargetMode="External"/><Relationship Id="rId113" Type="http://schemas.openxmlformats.org/officeDocument/2006/relationships/hyperlink" Target="http://online.zakon.kz/Document/?doc_id=31651251" TargetMode="External"/><Relationship Id="rId134" Type="http://schemas.openxmlformats.org/officeDocument/2006/relationships/hyperlink" Target="http://online.zakon.kz/Document/?doc_id=31618251" TargetMode="External"/><Relationship Id="rId80" Type="http://schemas.openxmlformats.org/officeDocument/2006/relationships/hyperlink" Target="http://online.zakon.kz/Document/?doc_id=31651251" TargetMode="External"/><Relationship Id="rId155" Type="http://schemas.openxmlformats.org/officeDocument/2006/relationships/hyperlink" Target="http://online.zakon.kz/Document/?doc_id=35485765" TargetMode="External"/><Relationship Id="rId176" Type="http://schemas.openxmlformats.org/officeDocument/2006/relationships/hyperlink" Target="http://online.zakon.kz/Document/?doc_id=31651346" TargetMode="External"/><Relationship Id="rId197" Type="http://schemas.openxmlformats.org/officeDocument/2006/relationships/hyperlink" Target="http://online.zakon.kz/Document/?doc_id=35485765" TargetMode="External"/><Relationship Id="rId201" Type="http://schemas.openxmlformats.org/officeDocument/2006/relationships/hyperlink" Target="http://online.zakon.kz/Document/?doc_id=35485765" TargetMode="External"/><Relationship Id="rId222" Type="http://schemas.openxmlformats.org/officeDocument/2006/relationships/footer" Target="footer2.xml"/><Relationship Id="rId17" Type="http://schemas.openxmlformats.org/officeDocument/2006/relationships/hyperlink" Target="http://online.zakon.kz/Document/?doc_id=35485765" TargetMode="External"/><Relationship Id="rId38" Type="http://schemas.openxmlformats.org/officeDocument/2006/relationships/hyperlink" Target="http://online.zakon.kz/Document/?doc_id=31651251" TargetMode="External"/><Relationship Id="rId59" Type="http://schemas.openxmlformats.org/officeDocument/2006/relationships/hyperlink" Target="http://online.zakon.kz/Document/?doc_id=37578699" TargetMode="External"/><Relationship Id="rId103" Type="http://schemas.openxmlformats.org/officeDocument/2006/relationships/hyperlink" Target="http://online.zakon.kz/Document/?doc_id=38584410" TargetMode="External"/><Relationship Id="rId124" Type="http://schemas.openxmlformats.org/officeDocument/2006/relationships/hyperlink" Target="http://online.zakon.kz/Document/?doc_id=34475103" TargetMode="External"/><Relationship Id="rId70" Type="http://schemas.openxmlformats.org/officeDocument/2006/relationships/hyperlink" Target="http://online.zakon.kz/Document/?doc_id=31651346" TargetMode="External"/><Relationship Id="rId91" Type="http://schemas.openxmlformats.org/officeDocument/2006/relationships/hyperlink" Target="http://online.zakon.kz/Document/?doc_id=39879187" TargetMode="External"/><Relationship Id="rId145" Type="http://schemas.openxmlformats.org/officeDocument/2006/relationships/hyperlink" Target="http://online.zakon.kz/Document/?doc_id=34344500" TargetMode="External"/><Relationship Id="rId166" Type="http://schemas.openxmlformats.org/officeDocument/2006/relationships/hyperlink" Target="http://online.zakon.kz/Document/?doc_id=35485765" TargetMode="External"/><Relationship Id="rId187" Type="http://schemas.openxmlformats.org/officeDocument/2006/relationships/hyperlink" Target="http://online.zakon.kz/Document/?doc_id=3165125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51346" TargetMode="External"/><Relationship Id="rId28" Type="http://schemas.openxmlformats.org/officeDocument/2006/relationships/hyperlink" Target="http://online.zakon.kz/Document/?doc_id=38584410" TargetMode="External"/><Relationship Id="rId49" Type="http://schemas.openxmlformats.org/officeDocument/2006/relationships/hyperlink" Target="http://online.zakon.kz/Document/?doc_id=32538951" TargetMode="External"/><Relationship Id="rId114" Type="http://schemas.openxmlformats.org/officeDocument/2006/relationships/hyperlink" Target="http://online.zakon.kz/Document/?doc_id=31651346" TargetMode="External"/><Relationship Id="rId60" Type="http://schemas.openxmlformats.org/officeDocument/2006/relationships/hyperlink" Target="http://online.zakon.kz/Document/?doc_id=34308026" TargetMode="External"/><Relationship Id="rId81" Type="http://schemas.openxmlformats.org/officeDocument/2006/relationships/hyperlink" Target="http://online.zakon.kz/Document/?doc_id=31651346" TargetMode="External"/><Relationship Id="rId135" Type="http://schemas.openxmlformats.org/officeDocument/2006/relationships/hyperlink" Target="http://online.zakon.kz/Document/?doc_id=31651251" TargetMode="External"/><Relationship Id="rId156" Type="http://schemas.openxmlformats.org/officeDocument/2006/relationships/hyperlink" Target="http://online.zakon.kz/Document/?doc_id=38584410" TargetMode="External"/><Relationship Id="rId177" Type="http://schemas.openxmlformats.org/officeDocument/2006/relationships/hyperlink" Target="http://online.zakon.kz/Document/?doc_id=1024035" TargetMode="External"/><Relationship Id="rId198" Type="http://schemas.openxmlformats.org/officeDocument/2006/relationships/hyperlink" Target="http://online.zakon.kz/Document/?doc_id=38584410" TargetMode="External"/><Relationship Id="rId202" Type="http://schemas.openxmlformats.org/officeDocument/2006/relationships/hyperlink" Target="http://online.zakon.kz/Document/?doc_id=38584410" TargetMode="External"/><Relationship Id="rId223" Type="http://schemas.openxmlformats.org/officeDocument/2006/relationships/header" Target="header3.xml"/><Relationship Id="rId18" Type="http://schemas.openxmlformats.org/officeDocument/2006/relationships/hyperlink" Target="http://online.zakon.kz/Document/?doc_id=38584410" TargetMode="External"/><Relationship Id="rId39" Type="http://schemas.openxmlformats.org/officeDocument/2006/relationships/hyperlink" Target="http://online.zakon.kz/Document/?doc_id=31651346" TargetMode="External"/><Relationship Id="rId50" Type="http://schemas.openxmlformats.org/officeDocument/2006/relationships/hyperlink" Target="http://online.zakon.kz/Document/?doc_id=31651251" TargetMode="External"/><Relationship Id="rId104" Type="http://schemas.openxmlformats.org/officeDocument/2006/relationships/hyperlink" Target="http://online.zakon.kz/Document/?doc_id=36916885" TargetMode="External"/><Relationship Id="rId125" Type="http://schemas.openxmlformats.org/officeDocument/2006/relationships/hyperlink" Target="http://online.zakon.kz/Document/?doc_id=31651251" TargetMode="External"/><Relationship Id="rId146" Type="http://schemas.openxmlformats.org/officeDocument/2006/relationships/hyperlink" Target="http://online.zakon.kz/Document/?doc_id=38259854" TargetMode="External"/><Relationship Id="rId167" Type="http://schemas.openxmlformats.org/officeDocument/2006/relationships/hyperlink" Target="http://online.zakon.kz/Document/?doc_id=39683826" TargetMode="External"/><Relationship Id="rId188" Type="http://schemas.openxmlformats.org/officeDocument/2006/relationships/hyperlink" Target="http://online.zakon.kz/Document/?doc_id=31651346" TargetMode="External"/><Relationship Id="rId71" Type="http://schemas.openxmlformats.org/officeDocument/2006/relationships/hyperlink" Target="http://online.zakon.kz/Document/?doc_id=33949803" TargetMode="External"/><Relationship Id="rId92" Type="http://schemas.openxmlformats.org/officeDocument/2006/relationships/hyperlink" Target="http://online.zakon.kz/Document/?doc_id=37578699" TargetMode="External"/><Relationship Id="rId213" Type="http://schemas.openxmlformats.org/officeDocument/2006/relationships/hyperlink" Target="http://online.zakon.kz/Document/?doc_id=338002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426086" TargetMode="External"/><Relationship Id="rId40" Type="http://schemas.openxmlformats.org/officeDocument/2006/relationships/hyperlink" Target="http://online.zakon.kz/Document/?doc_id=1005029" TargetMode="External"/><Relationship Id="rId115" Type="http://schemas.openxmlformats.org/officeDocument/2006/relationships/hyperlink" Target="http://online.zakon.kz/Document/?doc_id=31651251" TargetMode="External"/><Relationship Id="rId136" Type="http://schemas.openxmlformats.org/officeDocument/2006/relationships/hyperlink" Target="http://online.zakon.kz/Document/?doc_id=31651346" TargetMode="External"/><Relationship Id="rId157" Type="http://schemas.openxmlformats.org/officeDocument/2006/relationships/hyperlink" Target="http://online.zakon.kz/Document/?doc_id=33076723" TargetMode="External"/><Relationship Id="rId178" Type="http://schemas.openxmlformats.org/officeDocument/2006/relationships/hyperlink" Target="http://online.zakon.kz/Document/?doc_id=39879187" TargetMode="External"/><Relationship Id="rId61" Type="http://schemas.openxmlformats.org/officeDocument/2006/relationships/hyperlink" Target="http://online.zakon.kz/Document/?link_id=1004617530" TargetMode="External"/><Relationship Id="rId82" Type="http://schemas.openxmlformats.org/officeDocument/2006/relationships/hyperlink" Target="http://online.zakon.kz/Document/?doc_id=33800242" TargetMode="External"/><Relationship Id="rId199" Type="http://schemas.openxmlformats.org/officeDocument/2006/relationships/hyperlink" Target="http://online.zakon.kz/Document/?doc_id=31414182" TargetMode="External"/><Relationship Id="rId203" Type="http://schemas.openxmlformats.org/officeDocument/2006/relationships/hyperlink" Target="http://online.zakon.kz/Document/?doc_id=36503261" TargetMode="External"/><Relationship Id="rId19" Type="http://schemas.openxmlformats.org/officeDocument/2006/relationships/hyperlink" Target="http://online.zakon.kz/Document/?doc_id=31651251" TargetMode="External"/><Relationship Id="rId224" Type="http://schemas.openxmlformats.org/officeDocument/2006/relationships/footer" Target="footer3.xml"/><Relationship Id="rId30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5485765" TargetMode="External"/><Relationship Id="rId126" Type="http://schemas.openxmlformats.org/officeDocument/2006/relationships/hyperlink" Target="http://online.zakon.kz/Document/?doc_id=34511140" TargetMode="External"/><Relationship Id="rId147" Type="http://schemas.openxmlformats.org/officeDocument/2006/relationships/hyperlink" Target="http://online.zakon.kz/Document/?doc_id=35621421" TargetMode="External"/><Relationship Id="rId168" Type="http://schemas.openxmlformats.org/officeDocument/2006/relationships/hyperlink" Target="http://online.zakon.kz/Document/?doc_id=31651251" TargetMode="External"/><Relationship Id="rId51" Type="http://schemas.openxmlformats.org/officeDocument/2006/relationships/hyperlink" Target="http://online.zakon.kz/Document/?doc_id=31651346" TargetMode="External"/><Relationship Id="rId72" Type="http://schemas.openxmlformats.org/officeDocument/2006/relationships/hyperlink" Target="http://online.zakon.kz/Document/?doc_id=35135320" TargetMode="External"/><Relationship Id="rId93" Type="http://schemas.openxmlformats.org/officeDocument/2006/relationships/hyperlink" Target="http://online.zakon.kz/Document/?doc_id=35485765" TargetMode="External"/><Relationship Id="rId189" Type="http://schemas.openxmlformats.org/officeDocument/2006/relationships/hyperlink" Target="http://online.zakon.kz/Document/?doc_id=10076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6722</Words>
  <Characters>67344</Characters>
  <Application>Microsoft Office Word</Application>
  <DocSecurity>0</DocSecurity>
  <Lines>561</Lines>
  <Paragraphs>147</Paragraphs>
  <ScaleCrop>false</ScaleCrop>
  <Company/>
  <LinksUpToDate>false</LinksUpToDate>
  <CharactersWithSpaces>73919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ЯНВАРЯ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2023-10-26T18:05:00Z</dcterms:created>
  <dcterms:modified xsi:type="dcterms:W3CDTF">2023-10-26T18:05:00Z</dcterms:modified>
</cp:coreProperties>
</file>