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FC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2017 года № 610 «О внесении изменений в постановление Правительства Республики Казахстан от 28 марта 2012 года № 361 «Об утверждении Правил оформления документов на выезд за пределы Республики</w:t>
      </w:r>
      <w:r>
        <w:rPr>
          <w:rStyle w:val="s0"/>
          <w:b/>
          <w:bCs/>
        </w:rPr>
        <w:t xml:space="preserve"> Казахстан на постоянное место жительства» (утратило силу)</w:t>
      </w:r>
    </w:p>
    <w:p w:rsidR="00000000" w:rsidRDefault="004E3FC0">
      <w:pPr>
        <w:pStyle w:val="pj"/>
      </w:pPr>
      <w:r>
        <w:rPr>
          <w:rStyle w:val="s0"/>
          <w:b/>
          <w:bCs/>
        </w:rPr>
        <w:t> </w:t>
      </w:r>
    </w:p>
    <w:p w:rsidR="00000000" w:rsidRDefault="004E3FC0">
      <w:pPr>
        <w:pStyle w:val="pj"/>
      </w:pPr>
      <w:r>
        <w:rPr>
          <w:rStyle w:val="s0"/>
        </w:rPr>
        <w:t xml:space="preserve">Опубликовано: </w:t>
      </w:r>
      <w:hyperlink r:id="rId7" w:anchor="!/doc/114934/rus" w:tgtFrame="_blank" w:history="1">
        <w:r>
          <w:rPr>
            <w:rStyle w:val="a4"/>
          </w:rPr>
          <w:t>ИС «Эталонный контрольный банк НПА РК в электронном виде» 4 октября 2017 г.</w:t>
        </w:r>
      </w:hyperlink>
      <w:r>
        <w:rPr>
          <w:rStyle w:val="s0"/>
        </w:rPr>
        <w:t>; «Казахстанская правда» от 5 октября 2017 г. № 191 (28570); САПП Республики Казахстан 2017 г., № 42-43, ст. 295</w:t>
      </w:r>
    </w:p>
    <w:p w:rsidR="00000000" w:rsidRDefault="004E3FC0">
      <w:pPr>
        <w:pStyle w:val="pj"/>
      </w:pPr>
      <w:r>
        <w:rPr>
          <w:rStyle w:val="s0"/>
        </w:rPr>
        <w:t> </w:t>
      </w:r>
    </w:p>
    <w:p w:rsidR="00000000" w:rsidRDefault="004E3FC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</w:t>
      </w:r>
      <w:r>
        <w:rPr>
          <w:rStyle w:val="s0"/>
        </w:rPr>
        <w:t xml:space="preserve"> 2023 года № 758</w:t>
      </w:r>
    </w:p>
    <w:p w:rsidR="00000000" w:rsidRDefault="004E3FC0">
      <w:pPr>
        <w:pStyle w:val="pj"/>
      </w:pPr>
      <w:r>
        <w:rPr>
          <w:rStyle w:val="s0"/>
        </w:rPr>
        <w:t> </w:t>
      </w:r>
    </w:p>
    <w:p w:rsidR="00000000" w:rsidRDefault="004E3FC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FC0" w:rsidRDefault="004E3FC0" w:rsidP="004E3FC0">
      <w:r>
        <w:separator/>
      </w:r>
    </w:p>
  </w:endnote>
  <w:endnote w:type="continuationSeparator" w:id="0">
    <w:p w:rsidR="004E3FC0" w:rsidRDefault="004E3FC0" w:rsidP="004E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FC0" w:rsidRDefault="004E3FC0" w:rsidP="004E3FC0">
      <w:r>
        <w:separator/>
      </w:r>
    </w:p>
  </w:footnote>
  <w:footnote w:type="continuationSeparator" w:id="0">
    <w:p w:rsidR="004E3FC0" w:rsidRDefault="004E3FC0" w:rsidP="004E3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 w:rsidP="004E3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FC0" w:rsidRPr="004E3FC0" w:rsidRDefault="004E3FC0" w:rsidP="004E3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сентября 2017 года № 610 «О внесении изменений в 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FC0" w:rsidRDefault="004E3F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FC0"/>
    <w:rsid w:val="004E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F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F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F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F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661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2025-11-05T19:43:00Z</dcterms:created>
  <dcterms:modified xsi:type="dcterms:W3CDTF">2025-11-05T19:43:00Z</dcterms:modified>
</cp:coreProperties>
</file>